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bookmarkStart w:id="0" w:name="OLE_LINK6"/>
      <w:bookmarkStart w:id="1" w:name="OLE_LINK5"/>
      <w:r>
        <w:rPr>
          <w:rFonts w:hint="eastAsia" w:ascii="黑体" w:hAnsi="黑体" w:eastAsia="黑体"/>
          <w:sz w:val="36"/>
          <w:szCs w:val="36"/>
        </w:rPr>
        <w:t>第二届国际药理学前沿交叉论坛会议第一轮通知</w:t>
      </w:r>
    </w:p>
    <w:bookmarkEnd w:id="0"/>
    <w:bookmarkEnd w:id="1"/>
    <w:p>
      <w:pPr>
        <w:spacing w:line="276" w:lineRule="auto"/>
      </w:pPr>
    </w:p>
    <w:p>
      <w:pPr>
        <w:spacing w:line="276" w:lineRule="auto"/>
        <w:ind w:firstLine="420" w:firstLineChars="200"/>
        <w:rPr>
          <w:rFonts w:hint="eastAsia"/>
        </w:rPr>
      </w:pPr>
      <w:bookmarkStart w:id="2" w:name="OLE_LINK12"/>
      <w:bookmarkStart w:id="3" w:name="OLE_LINK11"/>
      <w:bookmarkStart w:id="4" w:name="OLE_LINK19"/>
      <w:bookmarkStart w:id="5" w:name="OLE_LINK20"/>
      <w:r>
        <w:rPr>
          <w:rFonts w:hint="eastAsia"/>
        </w:rPr>
        <w:t>由南方科技大学和深圳市生物医药促进会主办的国际药理学前沿交叉论坛定于2</w:t>
      </w:r>
      <w:r>
        <w:t>023</w:t>
      </w:r>
      <w:r>
        <w:rPr>
          <w:rFonts w:hint="eastAsia"/>
        </w:rPr>
        <w:t>年5月1</w:t>
      </w:r>
      <w:r>
        <w:t>5</w:t>
      </w:r>
      <w:r>
        <w:rPr>
          <w:rFonts w:hint="eastAsia"/>
        </w:rPr>
        <w:t>日至1</w:t>
      </w:r>
      <w:r>
        <w:t>6</w:t>
      </w:r>
      <w:r>
        <w:rPr>
          <w:rFonts w:hint="eastAsia"/>
        </w:rPr>
        <w:t>日在广东省深圳市南方科技大学会议中心召开。</w:t>
      </w:r>
      <w:bookmarkStart w:id="6" w:name="OLE_LINK8"/>
      <w:bookmarkStart w:id="7" w:name="OLE_LINK7"/>
      <w:r>
        <w:rPr>
          <w:rFonts w:hint="eastAsia"/>
        </w:rPr>
        <w:t>大会旨在彰显药理学科研人员所做的最新研究，探讨新时代药物创新新理论、新方法、新技术；研判当前国内外药理学教育现状，借鉴国外高等药理学教育的有益经验，并围绕药理学发展的战略方向、前沿热点、思路方法、瓶颈问题、应对策略与政策需求等重点问题进行讨论，</w:t>
      </w:r>
      <w:bookmarkStart w:id="8" w:name="OLE_LINK42"/>
      <w:bookmarkStart w:id="9" w:name="OLE_LINK41"/>
      <w:r>
        <w:rPr>
          <w:rFonts w:hint="eastAsia"/>
        </w:rPr>
        <w:t>以期凝聚药理学人的智慧，共同为药理学</w:t>
      </w:r>
      <w:bookmarkEnd w:id="8"/>
      <w:bookmarkEnd w:id="9"/>
      <w:r>
        <w:rPr>
          <w:rFonts w:hint="eastAsia"/>
        </w:rPr>
        <w:t>教育改革和发展建言献策。</w:t>
      </w:r>
      <w:bookmarkEnd w:id="6"/>
      <w:bookmarkEnd w:id="7"/>
      <w:bookmarkStart w:id="10" w:name="OLE_LINK9"/>
      <w:bookmarkStart w:id="11" w:name="OLE_LINK10"/>
      <w:r>
        <w:rPr>
          <w:rFonts w:hint="eastAsia"/>
        </w:rPr>
        <w:t>大会特邀国内外医药领域多位院士专家围绕大会主题和前沿热点、难点问题作大会报告</w:t>
      </w:r>
      <w:bookmarkEnd w:id="10"/>
      <w:bookmarkEnd w:id="11"/>
      <w:r>
        <w:rPr>
          <w:rFonts w:hint="eastAsia"/>
        </w:rPr>
        <w:t>，并进行两个分会场的专题报告交流。</w:t>
      </w:r>
      <w:bookmarkEnd w:id="2"/>
      <w:bookmarkEnd w:id="3"/>
      <w:r>
        <w:rPr>
          <w:rFonts w:hint="eastAsia"/>
        </w:rPr>
        <w:t>现诚邀您莅临大会，参加交流。</w:t>
      </w:r>
    </w:p>
    <w:p>
      <w:pPr>
        <w:spacing w:line="276" w:lineRule="auto"/>
        <w:ind w:firstLine="420" w:firstLineChars="200"/>
        <w:rPr>
          <w:rFonts w:hint="eastAsia"/>
        </w:rPr>
      </w:pPr>
    </w:p>
    <w:bookmarkEnd w:id="4"/>
    <w:bookmarkEnd w:id="5"/>
    <w:p>
      <w:pPr>
        <w:pStyle w:val="11"/>
        <w:numPr>
          <w:ilvl w:val="0"/>
          <w:numId w:val="1"/>
        </w:numPr>
        <w:spacing w:line="276" w:lineRule="auto"/>
        <w:ind w:firstLineChars="0"/>
      </w:pPr>
      <w:bookmarkStart w:id="12" w:name="OLE_LINK22"/>
      <w:bookmarkStart w:id="13" w:name="OLE_LINK21"/>
      <w:r>
        <w:rPr>
          <w:rFonts w:hint="eastAsia"/>
        </w:rPr>
        <w:t>大会主题</w:t>
      </w:r>
    </w:p>
    <w:p>
      <w:pPr>
        <w:pStyle w:val="11"/>
        <w:spacing w:line="276" w:lineRule="auto"/>
        <w:ind w:left="420" w:firstLine="0" w:firstLineChars="0"/>
      </w:pPr>
      <w:r>
        <w:rPr>
          <w:rFonts w:hint="eastAsia"/>
        </w:rPr>
        <w:t>加强药理科研交流，推进生物医药发展。</w:t>
      </w:r>
    </w:p>
    <w:bookmarkEnd w:id="12"/>
    <w:bookmarkEnd w:id="13"/>
    <w:p>
      <w:pPr>
        <w:spacing w:line="276" w:lineRule="auto"/>
      </w:pPr>
    </w:p>
    <w:p>
      <w:pPr>
        <w:pStyle w:val="11"/>
        <w:numPr>
          <w:ilvl w:val="0"/>
          <w:numId w:val="1"/>
        </w:numPr>
        <w:spacing w:line="276" w:lineRule="auto"/>
        <w:ind w:firstLineChars="0"/>
      </w:pPr>
      <w:r>
        <w:rPr>
          <w:rFonts w:hint="eastAsia"/>
        </w:rPr>
        <w:t>会议时间、地点</w:t>
      </w:r>
    </w:p>
    <w:p>
      <w:pPr>
        <w:pStyle w:val="11"/>
        <w:spacing w:line="276" w:lineRule="auto"/>
        <w:ind w:left="420" w:firstLine="0" w:firstLineChars="0"/>
      </w:pPr>
      <w:r>
        <w:rPr>
          <w:rFonts w:hint="eastAsia"/>
        </w:rPr>
        <w:t>会议时间：2</w:t>
      </w:r>
      <w:r>
        <w:t>023</w:t>
      </w:r>
      <w:r>
        <w:rPr>
          <w:rFonts w:hint="eastAsia"/>
        </w:rPr>
        <w:t>年</w:t>
      </w:r>
      <w:r>
        <w:t>5</w:t>
      </w:r>
      <w:r>
        <w:rPr>
          <w:rFonts w:hint="eastAsia"/>
        </w:rPr>
        <w:t>月1</w:t>
      </w:r>
      <w:r>
        <w:t>5</w:t>
      </w:r>
      <w:r>
        <w:rPr>
          <w:rFonts w:hint="eastAsia"/>
        </w:rPr>
        <w:t>日至1</w:t>
      </w:r>
      <w:r>
        <w:t>6</w:t>
      </w:r>
      <w:r>
        <w:rPr>
          <w:rFonts w:hint="eastAsia"/>
        </w:rPr>
        <w:t>日</w:t>
      </w:r>
    </w:p>
    <w:p>
      <w:pPr>
        <w:pStyle w:val="11"/>
        <w:spacing w:line="276" w:lineRule="auto"/>
        <w:ind w:left="420" w:firstLine="0" w:firstLineChars="0"/>
      </w:pPr>
      <w:r>
        <w:rPr>
          <w:rFonts w:hint="eastAsia"/>
        </w:rPr>
        <w:t>会议地点：南方科技大学会议中心（深圳市南山区学苑大道1</w:t>
      </w:r>
      <w:r>
        <w:t>088</w:t>
      </w:r>
      <w:r>
        <w:rPr>
          <w:rFonts w:hint="eastAsia"/>
        </w:rPr>
        <w:t>号）</w:t>
      </w:r>
    </w:p>
    <w:p>
      <w:pPr>
        <w:spacing w:line="276" w:lineRule="auto"/>
      </w:pPr>
    </w:p>
    <w:p>
      <w:pPr>
        <w:pStyle w:val="11"/>
        <w:numPr>
          <w:ilvl w:val="0"/>
          <w:numId w:val="1"/>
        </w:numPr>
        <w:spacing w:line="276" w:lineRule="auto"/>
        <w:ind w:firstLineChars="0"/>
      </w:pPr>
      <w:r>
        <w:rPr>
          <w:rFonts w:hint="eastAsia"/>
        </w:rPr>
        <w:t>会议日程</w:t>
      </w:r>
    </w:p>
    <w:tbl>
      <w:tblPr>
        <w:tblStyle w:val="8"/>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992"/>
        <w:gridCol w:w="3118"/>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pStyle w:val="11"/>
              <w:spacing w:line="276" w:lineRule="auto"/>
              <w:ind w:firstLine="0" w:firstLineChars="0"/>
            </w:pPr>
            <w:r>
              <w:rPr>
                <w:rFonts w:hint="eastAsia"/>
              </w:rPr>
              <w:t>日期</w:t>
            </w:r>
          </w:p>
        </w:tc>
        <w:tc>
          <w:tcPr>
            <w:tcW w:w="992" w:type="dxa"/>
          </w:tcPr>
          <w:p>
            <w:pPr>
              <w:pStyle w:val="11"/>
              <w:spacing w:line="276" w:lineRule="auto"/>
              <w:ind w:firstLine="0" w:firstLineChars="0"/>
            </w:pPr>
            <w:r>
              <w:rPr>
                <w:rFonts w:hint="eastAsia"/>
              </w:rPr>
              <w:t>时间</w:t>
            </w:r>
          </w:p>
        </w:tc>
        <w:tc>
          <w:tcPr>
            <w:tcW w:w="3118" w:type="dxa"/>
          </w:tcPr>
          <w:p>
            <w:pPr>
              <w:pStyle w:val="11"/>
              <w:spacing w:line="276" w:lineRule="auto"/>
              <w:ind w:firstLine="0" w:firstLineChars="0"/>
            </w:pPr>
            <w:r>
              <w:rPr>
                <w:rFonts w:hint="eastAsia"/>
              </w:rPr>
              <w:t>内容</w:t>
            </w:r>
          </w:p>
        </w:tc>
        <w:tc>
          <w:tcPr>
            <w:tcW w:w="2631" w:type="dxa"/>
          </w:tcPr>
          <w:p>
            <w:pPr>
              <w:pStyle w:val="11"/>
              <w:spacing w:line="276" w:lineRule="auto"/>
              <w:ind w:firstLine="0" w:firstLineChars="0"/>
            </w:pPr>
            <w:r>
              <w:rPr>
                <w:rFonts w:hint="eastAsia"/>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restart"/>
          </w:tcPr>
          <w:p>
            <w:pPr>
              <w:pStyle w:val="11"/>
              <w:spacing w:line="276" w:lineRule="auto"/>
              <w:ind w:firstLine="0" w:firstLineChars="0"/>
            </w:pPr>
            <w:r>
              <w:rPr>
                <w:rFonts w:hint="eastAsia"/>
              </w:rPr>
              <w:t>5月1</w:t>
            </w:r>
            <w:r>
              <w:t>5</w:t>
            </w:r>
            <w:r>
              <w:rPr>
                <w:rFonts w:hint="eastAsia"/>
              </w:rPr>
              <w:t>日</w:t>
            </w:r>
          </w:p>
        </w:tc>
        <w:tc>
          <w:tcPr>
            <w:tcW w:w="992" w:type="dxa"/>
          </w:tcPr>
          <w:p>
            <w:pPr>
              <w:pStyle w:val="11"/>
              <w:spacing w:line="276" w:lineRule="auto"/>
              <w:ind w:firstLine="0" w:firstLineChars="0"/>
            </w:pPr>
            <w:r>
              <w:rPr>
                <w:rFonts w:hint="eastAsia"/>
              </w:rPr>
              <w:t>上午</w:t>
            </w:r>
          </w:p>
        </w:tc>
        <w:tc>
          <w:tcPr>
            <w:tcW w:w="3118" w:type="dxa"/>
          </w:tcPr>
          <w:p>
            <w:pPr>
              <w:pStyle w:val="11"/>
              <w:spacing w:line="276" w:lineRule="auto"/>
              <w:ind w:firstLine="0" w:firstLineChars="0"/>
            </w:pPr>
            <w:r>
              <w:rPr>
                <w:rFonts w:hint="eastAsia"/>
              </w:rPr>
              <w:t>代表报</w:t>
            </w:r>
            <w:r>
              <w:rPr>
                <w:rFonts w:hint="eastAsia"/>
                <w:lang w:val="en-US" w:eastAsia="zh-CN"/>
              </w:rPr>
              <w:t>到、</w:t>
            </w:r>
            <w:r>
              <w:rPr>
                <w:rFonts w:hint="eastAsia"/>
              </w:rPr>
              <w:t>大会开幕、特邀报告</w:t>
            </w:r>
          </w:p>
        </w:tc>
        <w:tc>
          <w:tcPr>
            <w:tcW w:w="2631" w:type="dxa"/>
          </w:tcPr>
          <w:p>
            <w:pPr>
              <w:pStyle w:val="11"/>
              <w:spacing w:line="276" w:lineRule="auto"/>
              <w:ind w:firstLine="0" w:firstLineChars="0"/>
            </w:pPr>
            <w:r>
              <w:rPr>
                <w:rFonts w:hint="eastAsia"/>
              </w:rPr>
              <w:t>南方科技大学会议中心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tcPr>
          <w:p>
            <w:pPr>
              <w:pStyle w:val="11"/>
              <w:spacing w:line="276" w:lineRule="auto"/>
              <w:ind w:firstLine="0" w:firstLineChars="0"/>
            </w:pPr>
          </w:p>
        </w:tc>
        <w:tc>
          <w:tcPr>
            <w:tcW w:w="992" w:type="dxa"/>
          </w:tcPr>
          <w:p>
            <w:pPr>
              <w:pStyle w:val="11"/>
              <w:spacing w:line="276" w:lineRule="auto"/>
              <w:ind w:firstLine="0" w:firstLineChars="0"/>
            </w:pPr>
            <w:r>
              <w:rPr>
                <w:rFonts w:hint="eastAsia"/>
              </w:rPr>
              <w:t>下午</w:t>
            </w:r>
          </w:p>
        </w:tc>
        <w:tc>
          <w:tcPr>
            <w:tcW w:w="3118" w:type="dxa"/>
          </w:tcPr>
          <w:p>
            <w:pPr>
              <w:pStyle w:val="11"/>
              <w:spacing w:line="276" w:lineRule="auto"/>
              <w:ind w:firstLine="0" w:firstLineChars="0"/>
            </w:pPr>
            <w:r>
              <w:rPr>
                <w:rFonts w:hint="eastAsia"/>
              </w:rPr>
              <w:t xml:space="preserve">主会场： </w:t>
            </w:r>
            <w:r>
              <w:t xml:space="preserve"> </w:t>
            </w:r>
            <w:r>
              <w:rPr>
                <w:rFonts w:hint="eastAsia"/>
              </w:rPr>
              <w:t>主题报告</w:t>
            </w:r>
          </w:p>
          <w:p>
            <w:pPr>
              <w:pStyle w:val="11"/>
              <w:spacing w:line="276" w:lineRule="auto"/>
              <w:ind w:firstLine="0" w:firstLineChars="0"/>
            </w:pPr>
            <w:r>
              <w:rPr>
                <w:rFonts w:hint="eastAsia"/>
              </w:rPr>
              <w:t>分会场一：专委会论坛</w:t>
            </w:r>
          </w:p>
          <w:p>
            <w:pPr>
              <w:pStyle w:val="11"/>
              <w:spacing w:line="276" w:lineRule="auto"/>
              <w:ind w:firstLine="0" w:firstLineChars="0"/>
            </w:pPr>
            <w:r>
              <w:rPr>
                <w:rFonts w:hint="eastAsia"/>
              </w:rPr>
              <w:t>分会场二：青年学者论坛</w:t>
            </w:r>
          </w:p>
        </w:tc>
        <w:tc>
          <w:tcPr>
            <w:tcW w:w="2631" w:type="dxa"/>
          </w:tcPr>
          <w:p>
            <w:pPr>
              <w:pStyle w:val="11"/>
              <w:spacing w:line="276" w:lineRule="auto"/>
              <w:ind w:firstLine="0" w:firstLineChars="0"/>
            </w:pPr>
            <w:r>
              <w:rPr>
                <w:rFonts w:hint="eastAsia"/>
              </w:rPr>
              <w:t>南方科技大学会议中心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restart"/>
          </w:tcPr>
          <w:p>
            <w:pPr>
              <w:pStyle w:val="11"/>
              <w:spacing w:line="276" w:lineRule="auto"/>
              <w:ind w:firstLine="0" w:firstLineChars="0"/>
            </w:pPr>
            <w:r>
              <w:rPr>
                <w:rFonts w:hint="eastAsia"/>
              </w:rPr>
              <w:t>5月1</w:t>
            </w:r>
            <w:r>
              <w:t>6</w:t>
            </w:r>
            <w:r>
              <w:rPr>
                <w:rFonts w:hint="eastAsia"/>
              </w:rPr>
              <w:t>日</w:t>
            </w:r>
          </w:p>
        </w:tc>
        <w:tc>
          <w:tcPr>
            <w:tcW w:w="992" w:type="dxa"/>
          </w:tcPr>
          <w:p>
            <w:pPr>
              <w:pStyle w:val="11"/>
              <w:spacing w:line="276" w:lineRule="auto"/>
              <w:ind w:firstLine="0" w:firstLineChars="0"/>
            </w:pPr>
            <w:r>
              <w:rPr>
                <w:rFonts w:hint="eastAsia"/>
              </w:rPr>
              <w:t>上午</w:t>
            </w:r>
          </w:p>
        </w:tc>
        <w:tc>
          <w:tcPr>
            <w:tcW w:w="3118" w:type="dxa"/>
          </w:tcPr>
          <w:p>
            <w:pPr>
              <w:pStyle w:val="11"/>
              <w:spacing w:line="276" w:lineRule="auto"/>
              <w:ind w:firstLine="0" w:firstLineChars="0"/>
            </w:pPr>
            <w:r>
              <w:rPr>
                <w:rFonts w:hint="eastAsia"/>
              </w:rPr>
              <w:t xml:space="preserve">主会场： </w:t>
            </w:r>
            <w:r>
              <w:t xml:space="preserve"> </w:t>
            </w:r>
            <w:r>
              <w:rPr>
                <w:rFonts w:hint="eastAsia"/>
              </w:rPr>
              <w:t>主题报告</w:t>
            </w:r>
          </w:p>
          <w:p>
            <w:pPr>
              <w:pStyle w:val="11"/>
              <w:spacing w:line="276" w:lineRule="auto"/>
              <w:ind w:firstLine="0" w:firstLineChars="0"/>
            </w:pPr>
            <w:r>
              <w:rPr>
                <w:rFonts w:hint="eastAsia"/>
              </w:rPr>
              <w:t>分会场一：专委会论坛</w:t>
            </w:r>
          </w:p>
          <w:p>
            <w:pPr>
              <w:pStyle w:val="11"/>
              <w:spacing w:line="276" w:lineRule="auto"/>
              <w:ind w:firstLine="0" w:firstLineChars="0"/>
            </w:pPr>
            <w:r>
              <w:rPr>
                <w:rFonts w:hint="eastAsia"/>
              </w:rPr>
              <w:t>分会场二：青年学者论坛</w:t>
            </w:r>
          </w:p>
        </w:tc>
        <w:tc>
          <w:tcPr>
            <w:tcW w:w="2631" w:type="dxa"/>
          </w:tcPr>
          <w:p>
            <w:pPr>
              <w:pStyle w:val="11"/>
              <w:spacing w:line="276" w:lineRule="auto"/>
              <w:ind w:firstLine="0" w:firstLineChars="0"/>
            </w:pPr>
            <w:r>
              <w:rPr>
                <w:rFonts w:hint="eastAsia"/>
              </w:rPr>
              <w:t>南方科技大学会议中心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tcPr>
          <w:p>
            <w:pPr>
              <w:pStyle w:val="11"/>
              <w:spacing w:line="276" w:lineRule="auto"/>
              <w:ind w:firstLine="0" w:firstLineChars="0"/>
            </w:pPr>
          </w:p>
        </w:tc>
        <w:tc>
          <w:tcPr>
            <w:tcW w:w="992" w:type="dxa"/>
          </w:tcPr>
          <w:p>
            <w:pPr>
              <w:pStyle w:val="11"/>
              <w:spacing w:line="276" w:lineRule="auto"/>
              <w:ind w:firstLine="0" w:firstLineChars="0"/>
            </w:pPr>
            <w:r>
              <w:rPr>
                <w:rFonts w:hint="eastAsia"/>
              </w:rPr>
              <w:t>下午</w:t>
            </w:r>
          </w:p>
        </w:tc>
        <w:tc>
          <w:tcPr>
            <w:tcW w:w="3118" w:type="dxa"/>
          </w:tcPr>
          <w:p>
            <w:pPr>
              <w:pStyle w:val="11"/>
              <w:spacing w:line="276" w:lineRule="auto"/>
              <w:ind w:firstLine="0" w:firstLineChars="0"/>
            </w:pPr>
            <w:r>
              <w:rPr>
                <w:rFonts w:hint="eastAsia"/>
              </w:rPr>
              <w:t>主题报告</w:t>
            </w:r>
          </w:p>
          <w:p>
            <w:pPr>
              <w:pStyle w:val="11"/>
              <w:spacing w:line="276" w:lineRule="auto"/>
              <w:ind w:firstLine="0" w:firstLineChars="0"/>
              <w:rPr>
                <w:rFonts w:hint="eastAsia"/>
              </w:rPr>
            </w:pPr>
            <w:r>
              <w:rPr>
                <w:rFonts w:hint="eastAsia"/>
              </w:rPr>
              <w:t>大会闭幕、颁奖</w:t>
            </w:r>
          </w:p>
          <w:p>
            <w:pPr>
              <w:pStyle w:val="11"/>
              <w:spacing w:line="276" w:lineRule="auto"/>
              <w:ind w:firstLine="0" w:firstLineChars="0"/>
              <w:rPr>
                <w:rFonts w:hint="default" w:eastAsiaTheme="minorEastAsia"/>
                <w:lang w:val="en-US" w:eastAsia="zh-CN"/>
              </w:rPr>
            </w:pPr>
            <w:r>
              <w:rPr>
                <w:rFonts w:hint="eastAsia"/>
                <w:lang w:val="en-US" w:eastAsia="zh-CN"/>
              </w:rPr>
              <w:t>参观企业</w:t>
            </w:r>
          </w:p>
        </w:tc>
        <w:tc>
          <w:tcPr>
            <w:tcW w:w="2631" w:type="dxa"/>
          </w:tcPr>
          <w:p>
            <w:pPr>
              <w:pStyle w:val="11"/>
              <w:spacing w:line="276" w:lineRule="auto"/>
              <w:ind w:firstLine="0" w:firstLineChars="0"/>
              <w:rPr>
                <w:rFonts w:hint="eastAsia"/>
              </w:rPr>
            </w:pPr>
            <w:r>
              <w:rPr>
                <w:rFonts w:hint="eastAsia"/>
              </w:rPr>
              <w:t>南方科技大学会议中心</w:t>
            </w:r>
          </w:p>
          <w:p>
            <w:pPr>
              <w:pStyle w:val="11"/>
              <w:spacing w:line="276" w:lineRule="auto"/>
              <w:ind w:firstLine="0" w:firstLineChars="0"/>
              <w:rPr>
                <w:rFonts w:hint="eastAsia"/>
              </w:rPr>
            </w:pPr>
          </w:p>
          <w:p>
            <w:pPr>
              <w:pStyle w:val="11"/>
              <w:spacing w:line="276" w:lineRule="auto"/>
              <w:ind w:firstLine="0" w:firstLineChars="0"/>
              <w:rPr>
                <w:rFonts w:hint="eastAsia"/>
              </w:rPr>
            </w:pPr>
            <w:r>
              <w:rPr>
                <w:rFonts w:hint="eastAsia"/>
              </w:rPr>
              <w:t>华为</w:t>
            </w:r>
            <w:r>
              <w:rPr>
                <w:rFonts w:hint="eastAsia"/>
                <w:lang w:val="en-US" w:eastAsia="zh-CN"/>
              </w:rPr>
              <w:t>/</w:t>
            </w:r>
            <w:r>
              <w:rPr>
                <w:rFonts w:hint="eastAsia"/>
              </w:rPr>
              <w:t>腾讯</w:t>
            </w:r>
          </w:p>
        </w:tc>
      </w:tr>
    </w:tbl>
    <w:p>
      <w:pPr>
        <w:spacing w:line="276" w:lineRule="auto"/>
      </w:pPr>
    </w:p>
    <w:p>
      <w:pPr>
        <w:pStyle w:val="11"/>
        <w:numPr>
          <w:ilvl w:val="0"/>
          <w:numId w:val="1"/>
        </w:numPr>
        <w:spacing w:line="276" w:lineRule="auto"/>
        <w:ind w:firstLineChars="0"/>
      </w:pPr>
      <w:r>
        <w:rPr>
          <w:rFonts w:hint="eastAsia"/>
        </w:rPr>
        <w:t>征文范围和要求</w:t>
      </w:r>
    </w:p>
    <w:p>
      <w:pPr>
        <w:spacing w:line="276" w:lineRule="auto"/>
        <w:ind w:firstLine="420" w:firstLineChars="200"/>
      </w:pPr>
      <w:r>
        <w:rPr>
          <w:rFonts w:hint="eastAsia"/>
        </w:rPr>
        <w:t>1、凡未公开发表并与药理学相关的研究论文、专题报告、综述及评述等均可投稿。</w:t>
      </w:r>
    </w:p>
    <w:p>
      <w:pPr>
        <w:spacing w:line="276" w:lineRule="auto"/>
        <w:ind w:firstLine="420" w:firstLineChars="200"/>
      </w:pPr>
      <w:r>
        <w:t>2</w:t>
      </w:r>
      <w:r>
        <w:rPr>
          <w:rFonts w:hint="eastAsia"/>
        </w:rPr>
        <w:t>、格式要求：投稿的中英文摘要请参照附件2格式，应包括目的、方法、结果和结论，字数不超过 500 字。录用论文将以“第二届国际药理学前沿交叉论坛论文集”形式刊出。</w:t>
      </w:r>
    </w:p>
    <w:p>
      <w:pPr>
        <w:spacing w:line="276" w:lineRule="auto"/>
        <w:ind w:firstLine="420" w:firstLineChars="200"/>
      </w:pPr>
      <w:r>
        <w:rPr>
          <w:rFonts w:hint="eastAsia"/>
        </w:rPr>
        <w:t>3、拟参加青年优秀论文评选者注明参加青年优秀论文评选。论文的研究工作须独立完成或在导师指导下完成，参评者（第一作者）条件是 198</w:t>
      </w:r>
      <w:r>
        <w:t>3</w:t>
      </w:r>
      <w:r>
        <w:rPr>
          <w:rFonts w:hint="eastAsia"/>
        </w:rPr>
        <w:t> 年 1 月 1 日以后出生（以身份证为准）。经专家初审后入选者参加青年学术论坛，由评审组评选出一、二、三等奖，并颁发证书。入选通知将在初审后另发。</w:t>
      </w:r>
    </w:p>
    <w:p>
      <w:pPr>
        <w:spacing w:line="276" w:lineRule="auto"/>
        <w:ind w:firstLine="420" w:firstLineChars="200"/>
      </w:pPr>
      <w:r>
        <w:rPr>
          <w:rFonts w:hint="eastAsia"/>
        </w:rPr>
        <w:t>4、收稿截止时间为 202</w:t>
      </w:r>
      <w:r>
        <w:t>3</w:t>
      </w:r>
      <w:r>
        <w:rPr>
          <w:rFonts w:hint="eastAsia"/>
        </w:rPr>
        <w:t> 年 </w:t>
      </w:r>
      <w:r>
        <w:t>4</w:t>
      </w:r>
      <w:r>
        <w:rPr>
          <w:rFonts w:hint="eastAsia"/>
        </w:rPr>
        <w:t> 月 </w:t>
      </w:r>
      <w:r>
        <w:t>20</w:t>
      </w:r>
      <w:r>
        <w:rPr>
          <w:rFonts w:hint="eastAsia"/>
        </w:rPr>
        <w:t> 日。请将 WORD 格式的投稿，以电子邮件的附件形式发送到：</w:t>
      </w:r>
      <w:bookmarkStart w:id="14" w:name="OLE_LINK13"/>
      <w:bookmarkStart w:id="15" w:name="OLE_LINK14"/>
      <w:bookmarkStart w:id="16" w:name="OLE_LINK2"/>
      <w:bookmarkStart w:id="17" w:name="OLE_LINK1"/>
      <w:r>
        <w:fldChar w:fldCharType="begin"/>
      </w:r>
      <w:r>
        <w:instrText xml:space="preserve"> HYPERLINK "mailto:</w:instrText>
      </w:r>
      <w:r>
        <w:rPr>
          <w:rFonts w:hint="eastAsia"/>
        </w:rPr>
        <w:instrText xml:space="preserve">pharmc@</w:instrText>
      </w:r>
      <w:r>
        <w:instrText xml:space="preserve">sustech.edu.cn" </w:instrText>
      </w:r>
      <w:r>
        <w:fldChar w:fldCharType="separate"/>
      </w:r>
      <w:r>
        <w:rPr>
          <w:rStyle w:val="10"/>
        </w:rPr>
        <w:t>pharmc</w:t>
      </w:r>
      <w:r>
        <w:rPr>
          <w:rStyle w:val="10"/>
          <w:rFonts w:hint="eastAsia"/>
        </w:rPr>
        <w:t>@</w:t>
      </w:r>
      <w:r>
        <w:rPr>
          <w:rStyle w:val="10"/>
        </w:rPr>
        <w:t>sustech.edu.cn</w:t>
      </w:r>
      <w:r>
        <w:fldChar w:fldCharType="end"/>
      </w:r>
      <w:bookmarkEnd w:id="14"/>
      <w:bookmarkEnd w:id="15"/>
      <w:r>
        <w:rPr>
          <w:rFonts w:hint="eastAsia"/>
        </w:rPr>
        <w:t xml:space="preserve"> </w:t>
      </w:r>
      <w:bookmarkEnd w:id="16"/>
      <w:bookmarkEnd w:id="17"/>
    </w:p>
    <w:p>
      <w:pPr>
        <w:spacing w:line="276" w:lineRule="auto"/>
        <w:ind w:firstLine="420" w:firstLineChars="200"/>
      </w:pPr>
      <w:r>
        <w:rPr>
          <w:rFonts w:hint="eastAsia"/>
        </w:rPr>
        <w:t>5、本次会议设墙报席位，申请者需自备墙报，每一篇墙报规格需在</w:t>
      </w:r>
      <w:r>
        <w:t>120cm（长）、90cm（宽）范围内。会议提供展架用于墙报展示。中英文均可。请于2023年4月20日前</w:t>
      </w:r>
      <w:r>
        <w:rPr>
          <w:rFonts w:hint="eastAsia"/>
        </w:rPr>
        <w:t>邮件</w:t>
      </w:r>
      <w:r>
        <w:t>提交摘要申请。</w:t>
      </w:r>
      <w:r>
        <w:rPr>
          <w:rFonts w:hint="eastAsia"/>
        </w:rPr>
        <w:t>学术委员会将评选出优秀墙报奖，促进领域内学者的平等交流与积极合作，为后备人才的培育与发展提供机会。</w:t>
      </w:r>
    </w:p>
    <w:p>
      <w:pPr>
        <w:pStyle w:val="11"/>
        <w:spacing w:line="276" w:lineRule="auto"/>
        <w:ind w:left="420" w:firstLine="0" w:firstLineChars="0"/>
      </w:pPr>
    </w:p>
    <w:p>
      <w:pPr>
        <w:pStyle w:val="11"/>
        <w:numPr>
          <w:ilvl w:val="0"/>
          <w:numId w:val="1"/>
        </w:numPr>
        <w:spacing w:line="276" w:lineRule="auto"/>
        <w:ind w:firstLineChars="0"/>
      </w:pPr>
      <w:r>
        <w:rPr>
          <w:rFonts w:hint="eastAsia"/>
        </w:rPr>
        <w:t>注册收费</w:t>
      </w:r>
    </w:p>
    <w:p>
      <w:pPr>
        <w:pStyle w:val="11"/>
        <w:numPr>
          <w:ilvl w:val="0"/>
          <w:numId w:val="2"/>
        </w:numPr>
        <w:spacing w:line="276" w:lineRule="auto"/>
        <w:ind w:left="-420" w:leftChars="0" w:firstLine="420" w:firstLineChars="0"/>
      </w:pPr>
      <w:r>
        <w:rPr>
          <w:rFonts w:hint="eastAsia"/>
        </w:rPr>
        <w:t>注册费标准参照下表：</w:t>
      </w:r>
    </w:p>
    <w:tbl>
      <w:tblPr>
        <w:tblStyle w:val="8"/>
        <w:tblW w:w="47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1"/>
        <w:gridCol w:w="3056"/>
        <w:gridCol w:w="2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pct"/>
            <w:vAlign w:val="center"/>
          </w:tcPr>
          <w:p>
            <w:pPr>
              <w:pStyle w:val="11"/>
              <w:spacing w:line="276" w:lineRule="auto"/>
              <w:ind w:firstLine="0" w:firstLineChars="0"/>
              <w:jc w:val="center"/>
            </w:pPr>
            <w:r>
              <w:rPr>
                <w:rFonts w:hint="eastAsia"/>
              </w:rPr>
              <w:t>参会</w:t>
            </w:r>
            <w:r>
              <w:rPr>
                <w:rFonts w:hint="eastAsia"/>
                <w:lang w:val="en-US" w:eastAsia="zh-CN"/>
              </w:rPr>
              <w:t>人员</w:t>
            </w:r>
            <w:r>
              <w:rPr>
                <w:rFonts w:hint="eastAsia"/>
              </w:rPr>
              <w:t>类别</w:t>
            </w:r>
          </w:p>
        </w:tc>
        <w:tc>
          <w:tcPr>
            <w:tcW w:w="1871" w:type="pct"/>
            <w:vAlign w:val="center"/>
          </w:tcPr>
          <w:p>
            <w:pPr>
              <w:pStyle w:val="11"/>
              <w:spacing w:line="276" w:lineRule="auto"/>
              <w:ind w:firstLine="0" w:firstLineChars="0"/>
              <w:jc w:val="center"/>
            </w:pPr>
            <w:r>
              <w:rPr>
                <w:rFonts w:hint="eastAsia"/>
              </w:rPr>
              <w:t>202</w:t>
            </w:r>
            <w:r>
              <w:t>3</w:t>
            </w:r>
            <w:r>
              <w:rPr>
                <w:rFonts w:hint="eastAsia"/>
              </w:rPr>
              <w:t>年</w:t>
            </w:r>
            <w:r>
              <w:t>4</w:t>
            </w:r>
            <w:r>
              <w:rPr>
                <w:rFonts w:hint="eastAsia"/>
              </w:rPr>
              <w:t>月</w:t>
            </w:r>
            <w:r>
              <w:t>15</w:t>
            </w:r>
            <w:r>
              <w:rPr>
                <w:rFonts w:hint="eastAsia"/>
              </w:rPr>
              <w:t>日（含）之前注册并缴费</w:t>
            </w:r>
          </w:p>
        </w:tc>
        <w:tc>
          <w:tcPr>
            <w:tcW w:w="1805" w:type="pct"/>
            <w:vAlign w:val="center"/>
          </w:tcPr>
          <w:p>
            <w:pPr>
              <w:pStyle w:val="11"/>
              <w:spacing w:line="276" w:lineRule="auto"/>
              <w:ind w:firstLine="0" w:firstLineChars="0"/>
              <w:jc w:val="center"/>
            </w:pPr>
            <w:r>
              <w:rPr>
                <w:rFonts w:hint="eastAsia"/>
              </w:rPr>
              <w:t>202</w:t>
            </w:r>
            <w:r>
              <w:t>3</w:t>
            </w:r>
            <w:r>
              <w:rPr>
                <w:rFonts w:hint="eastAsia"/>
              </w:rPr>
              <w:t>年</w:t>
            </w:r>
            <w:r>
              <w:t>4</w:t>
            </w:r>
            <w:r>
              <w:rPr>
                <w:rFonts w:hint="eastAsia"/>
              </w:rPr>
              <w:t>月</w:t>
            </w:r>
            <w:r>
              <w:t>15</w:t>
            </w:r>
            <w:r>
              <w:rPr>
                <w:rFonts w:hint="eastAsia"/>
              </w:rPr>
              <w:t>日</w:t>
            </w:r>
            <w:r>
              <w:rPr>
                <w:rFonts w:hint="eastAsia"/>
                <w:lang w:val="en-US" w:eastAsia="zh-CN"/>
              </w:rPr>
              <w:t>以后及现场</w:t>
            </w:r>
            <w:r>
              <w:rPr>
                <w:rFonts w:hint="eastAsia"/>
              </w:rPr>
              <w:t>注册并缴费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323" w:type="pct"/>
            <w:vAlign w:val="center"/>
          </w:tcPr>
          <w:p>
            <w:pPr>
              <w:pStyle w:val="11"/>
              <w:spacing w:line="276" w:lineRule="auto"/>
              <w:ind w:firstLine="0" w:firstLineChars="0"/>
              <w:jc w:val="center"/>
              <w:rPr>
                <w:rFonts w:hint="eastAsia"/>
              </w:rPr>
            </w:pPr>
            <w:r>
              <w:rPr>
                <w:rFonts w:hint="eastAsia"/>
              </w:rPr>
              <w:t>会员代表</w:t>
            </w:r>
          </w:p>
        </w:tc>
        <w:tc>
          <w:tcPr>
            <w:tcW w:w="1871" w:type="pct"/>
            <w:vAlign w:val="center"/>
          </w:tcPr>
          <w:p>
            <w:pPr>
              <w:pStyle w:val="11"/>
              <w:spacing w:line="276" w:lineRule="auto"/>
              <w:ind w:firstLine="0" w:firstLineChars="0"/>
              <w:jc w:val="center"/>
              <w:rPr>
                <w:rFonts w:hint="eastAsia"/>
              </w:rPr>
            </w:pPr>
            <w:r>
              <w:t>8</w:t>
            </w:r>
            <w:r>
              <w:rPr>
                <w:rFonts w:hint="eastAsia"/>
              </w:rPr>
              <w:t>00元</w:t>
            </w:r>
          </w:p>
        </w:tc>
        <w:tc>
          <w:tcPr>
            <w:tcW w:w="1805" w:type="pct"/>
            <w:vAlign w:val="center"/>
          </w:tcPr>
          <w:p>
            <w:pPr>
              <w:pStyle w:val="11"/>
              <w:spacing w:line="276" w:lineRule="auto"/>
              <w:ind w:firstLine="0" w:firstLineChars="0"/>
              <w:jc w:val="center"/>
              <w:rPr>
                <w:rFonts w:hint="eastAsia"/>
              </w:rPr>
            </w:pPr>
            <w:r>
              <w:rPr>
                <w:rFonts w:hint="eastAsia"/>
              </w:rPr>
              <w:t>1</w:t>
            </w:r>
            <w:r>
              <w:rPr>
                <w:rFonts w:hint="eastAsia"/>
                <w:lang w:val="en-US" w:eastAsia="zh-CN"/>
              </w:rPr>
              <w:t>0</w:t>
            </w:r>
            <w:r>
              <w:rPr>
                <w:rFonts w:hint="eastAsia"/>
              </w:rPr>
              <w:t>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23" w:type="pct"/>
            <w:vAlign w:val="center"/>
          </w:tcPr>
          <w:p>
            <w:pPr>
              <w:pStyle w:val="11"/>
              <w:spacing w:line="276" w:lineRule="auto"/>
              <w:ind w:firstLine="0" w:firstLineChars="0"/>
              <w:jc w:val="center"/>
            </w:pPr>
            <w:r>
              <w:rPr>
                <w:rFonts w:hint="eastAsia"/>
              </w:rPr>
              <w:t>学生代表</w:t>
            </w:r>
          </w:p>
        </w:tc>
        <w:tc>
          <w:tcPr>
            <w:tcW w:w="1871" w:type="pct"/>
            <w:vAlign w:val="center"/>
          </w:tcPr>
          <w:p>
            <w:pPr>
              <w:pStyle w:val="11"/>
              <w:spacing w:line="276" w:lineRule="auto"/>
              <w:ind w:firstLine="0" w:firstLineChars="0"/>
              <w:jc w:val="center"/>
            </w:pPr>
            <w:r>
              <w:t>8</w:t>
            </w:r>
            <w:r>
              <w:rPr>
                <w:rFonts w:hint="eastAsia"/>
              </w:rPr>
              <w:t>00元</w:t>
            </w:r>
          </w:p>
        </w:tc>
        <w:tc>
          <w:tcPr>
            <w:tcW w:w="1805" w:type="pct"/>
            <w:vAlign w:val="center"/>
          </w:tcPr>
          <w:p>
            <w:pPr>
              <w:pStyle w:val="11"/>
              <w:spacing w:line="276" w:lineRule="auto"/>
              <w:ind w:firstLine="0" w:firstLineChars="0"/>
              <w:jc w:val="center"/>
            </w:pPr>
            <w:r>
              <w:rPr>
                <w:rFonts w:hint="eastAsia"/>
              </w:rPr>
              <w:t>1</w:t>
            </w:r>
            <w:r>
              <w:rPr>
                <w:rFonts w:hint="eastAsia"/>
                <w:lang w:val="en-US" w:eastAsia="zh-CN"/>
              </w:rPr>
              <w:t>0</w:t>
            </w:r>
            <w:r>
              <w:rPr>
                <w:rFonts w:hint="eastAsia"/>
              </w:rPr>
              <w:t>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23" w:type="pct"/>
            <w:vAlign w:val="center"/>
          </w:tcPr>
          <w:p>
            <w:pPr>
              <w:pStyle w:val="11"/>
              <w:spacing w:line="276" w:lineRule="auto"/>
              <w:ind w:firstLine="0" w:firstLineChars="0"/>
              <w:jc w:val="center"/>
            </w:pPr>
            <w:r>
              <w:rPr>
                <w:rFonts w:hint="eastAsia"/>
              </w:rPr>
              <w:t>正式代表</w:t>
            </w:r>
          </w:p>
        </w:tc>
        <w:tc>
          <w:tcPr>
            <w:tcW w:w="1871" w:type="pct"/>
            <w:vAlign w:val="center"/>
          </w:tcPr>
          <w:p>
            <w:pPr>
              <w:pStyle w:val="11"/>
              <w:spacing w:line="276" w:lineRule="auto"/>
              <w:ind w:firstLine="0" w:firstLineChars="0"/>
              <w:jc w:val="center"/>
            </w:pPr>
            <w:r>
              <w:rPr>
                <w:rFonts w:hint="eastAsia"/>
              </w:rPr>
              <w:t>1</w:t>
            </w:r>
            <w:r>
              <w:rPr>
                <w:rFonts w:hint="eastAsia"/>
                <w:lang w:val="en-US" w:eastAsia="zh-CN"/>
              </w:rPr>
              <w:t>0</w:t>
            </w:r>
            <w:r>
              <w:rPr>
                <w:rFonts w:hint="eastAsia"/>
              </w:rPr>
              <w:t>00元</w:t>
            </w:r>
          </w:p>
        </w:tc>
        <w:tc>
          <w:tcPr>
            <w:tcW w:w="1805" w:type="pct"/>
            <w:vAlign w:val="center"/>
          </w:tcPr>
          <w:p>
            <w:pPr>
              <w:pStyle w:val="11"/>
              <w:spacing w:line="276" w:lineRule="auto"/>
              <w:ind w:firstLine="0" w:firstLineChars="0"/>
              <w:jc w:val="center"/>
            </w:pPr>
            <w:r>
              <w:rPr>
                <w:rFonts w:hint="eastAsia"/>
              </w:rPr>
              <w:t>1</w:t>
            </w:r>
            <w:r>
              <w:rPr>
                <w:rFonts w:hint="eastAsia"/>
                <w:lang w:val="en-US" w:eastAsia="zh-CN"/>
              </w:rPr>
              <w:t>2</w:t>
            </w:r>
            <w:r>
              <w:rPr>
                <w:rFonts w:hint="eastAsia"/>
              </w:rPr>
              <w:t>00元</w:t>
            </w:r>
          </w:p>
        </w:tc>
      </w:tr>
    </w:tbl>
    <w:p>
      <w:pPr>
        <w:numPr>
          <w:ilvl w:val="0"/>
          <w:numId w:val="0"/>
        </w:numPr>
        <w:spacing w:line="276" w:lineRule="auto"/>
        <w:rPr>
          <w:rFonts w:hint="eastAsia"/>
          <w:lang w:val="en-US" w:eastAsia="zh-CN"/>
        </w:rPr>
      </w:pPr>
      <w:r>
        <w:rPr>
          <w:rFonts w:hint="eastAsia"/>
          <w:lang w:val="en-US" w:eastAsia="zh-CN"/>
        </w:rPr>
        <w:t>备注：请将参会回执（见附件1）发电子邮件至联系人邮箱，也可扫描以下会议二维码报名。</w:t>
      </w:r>
    </w:p>
    <w:p>
      <w:pPr>
        <w:numPr>
          <w:ilvl w:val="0"/>
          <w:numId w:val="0"/>
        </w:numPr>
        <w:spacing w:line="276" w:lineRule="auto"/>
        <w:ind w:leftChars="0" w:firstLine="240" w:firstLineChars="100"/>
        <w:jc w:val="center"/>
        <w:rPr>
          <w:rFonts w:ascii="宋体" w:hAnsi="宋体" w:eastAsia="宋体" w:cs="宋体"/>
          <w:sz w:val="24"/>
          <w:szCs w:val="24"/>
        </w:rPr>
      </w:pPr>
      <w:r>
        <w:rPr>
          <w:rFonts w:ascii="宋体" w:hAnsi="宋体" w:eastAsia="宋体" w:cs="宋体"/>
          <w:sz w:val="24"/>
          <w:szCs w:val="24"/>
        </w:rPr>
        <w:drawing>
          <wp:inline distT="0" distB="0" distL="114300" distR="114300">
            <wp:extent cx="1336675" cy="1336675"/>
            <wp:effectExtent l="0" t="0" r="9525"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1336675" cy="1336675"/>
                    </a:xfrm>
                    <a:prstGeom prst="rect">
                      <a:avLst/>
                    </a:prstGeom>
                    <a:noFill/>
                    <a:ln w="9525">
                      <a:noFill/>
                    </a:ln>
                  </pic:spPr>
                </pic:pic>
              </a:graphicData>
            </a:graphic>
          </wp:inline>
        </w:drawing>
      </w:r>
    </w:p>
    <w:p>
      <w:pPr>
        <w:numPr>
          <w:ilvl w:val="0"/>
          <w:numId w:val="0"/>
        </w:numPr>
        <w:spacing w:line="276" w:lineRule="auto"/>
        <w:ind w:leftChars="0" w:firstLine="240" w:firstLineChars="100"/>
        <w:jc w:val="center"/>
        <w:rPr>
          <w:rFonts w:hint="default" w:ascii="宋体" w:hAnsi="宋体" w:eastAsia="宋体" w:cs="宋体"/>
          <w:sz w:val="24"/>
          <w:szCs w:val="24"/>
          <w:lang w:val="en-US" w:eastAsia="zh-CN"/>
        </w:rPr>
      </w:pPr>
    </w:p>
    <w:p>
      <w:pPr>
        <w:numPr>
          <w:ilvl w:val="0"/>
          <w:numId w:val="2"/>
        </w:numPr>
        <w:spacing w:line="276" w:lineRule="auto"/>
        <w:ind w:left="-420" w:leftChars="0" w:firstLine="420" w:firstLineChars="0"/>
        <w:rPr>
          <w:rFonts w:hint="eastAsia"/>
          <w:lang w:val="en-US" w:eastAsia="zh-CN"/>
        </w:rPr>
      </w:pPr>
      <w:r>
        <w:rPr>
          <w:rFonts w:hint="eastAsia"/>
          <w:lang w:val="en-US" w:eastAsia="zh-CN"/>
        </w:rPr>
        <w:t>缴费方式：</w:t>
      </w:r>
    </w:p>
    <w:p>
      <w:pPr>
        <w:widowControl/>
        <w:numPr>
          <w:ilvl w:val="0"/>
          <w:numId w:val="0"/>
        </w:numPr>
        <w:spacing w:line="360" w:lineRule="auto"/>
        <w:ind w:firstLine="210" w:firstLineChars="100"/>
        <w:jc w:val="left"/>
        <w:rPr>
          <w:rFonts w:hint="eastAsia" w:cs="宋体" w:asciiTheme="minorEastAsia" w:hAnsiTheme="minorEastAsia"/>
          <w:b/>
          <w:bCs/>
          <w:color w:val="333333"/>
          <w:kern w:val="0"/>
          <w:szCs w:val="21"/>
        </w:rPr>
      </w:pPr>
      <w:r>
        <w:rPr>
          <w:rFonts w:hint="eastAsia" w:cs="宋体" w:asciiTheme="minorEastAsia" w:hAnsiTheme="minorEastAsia"/>
          <w:b/>
          <w:bCs/>
          <w:color w:val="333333"/>
          <w:kern w:val="0"/>
          <w:szCs w:val="21"/>
          <w:lang w:val="en-US" w:eastAsia="zh-CN"/>
        </w:rPr>
        <w:t>1、</w:t>
      </w:r>
      <w:r>
        <w:rPr>
          <w:rFonts w:hint="eastAsia" w:cs="宋体" w:asciiTheme="minorEastAsia" w:hAnsiTheme="minorEastAsia"/>
          <w:b/>
          <w:bCs/>
          <w:color w:val="333333"/>
          <w:kern w:val="0"/>
          <w:szCs w:val="21"/>
        </w:rPr>
        <w:t>银行汇款</w:t>
      </w:r>
    </w:p>
    <w:p>
      <w:pPr>
        <w:widowControl/>
        <w:spacing w:line="360" w:lineRule="auto"/>
        <w:ind w:firstLine="210" w:firstLineChars="100"/>
        <w:rPr>
          <w:rFonts w:cs="宋体" w:asciiTheme="minorEastAsia" w:hAnsiTheme="minorEastAsia"/>
          <w:b/>
          <w:color w:val="333333"/>
          <w:kern w:val="0"/>
          <w:szCs w:val="21"/>
        </w:rPr>
      </w:pPr>
      <w:r>
        <w:rPr>
          <w:rFonts w:hint="eastAsia" w:cs="宋体" w:asciiTheme="minorEastAsia" w:hAnsiTheme="minorEastAsia"/>
          <w:b/>
          <w:color w:val="333333"/>
          <w:kern w:val="0"/>
          <w:szCs w:val="21"/>
        </w:rPr>
        <w:t>缴费信息：</w:t>
      </w:r>
    </w:p>
    <w:p>
      <w:pPr>
        <w:widowControl/>
        <w:spacing w:line="360" w:lineRule="auto"/>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户名</w:t>
      </w:r>
      <w:r>
        <w:rPr>
          <w:rFonts w:cs="宋体" w:asciiTheme="minorEastAsia" w:hAnsiTheme="minorEastAsia"/>
          <w:color w:val="333333"/>
          <w:kern w:val="0"/>
          <w:szCs w:val="21"/>
        </w:rPr>
        <w:t>：深圳市生物医药促进会</w:t>
      </w:r>
    </w:p>
    <w:p>
      <w:pPr>
        <w:widowControl/>
        <w:spacing w:line="360" w:lineRule="auto"/>
        <w:rPr>
          <w:rFonts w:hint="eastAsia" w:cs="宋体" w:asciiTheme="minorEastAsia" w:hAnsiTheme="minorEastAsia"/>
          <w:color w:val="333333"/>
          <w:kern w:val="0"/>
          <w:szCs w:val="21"/>
        </w:rPr>
      </w:pPr>
      <w:r>
        <w:rPr>
          <w:rFonts w:hint="eastAsia" w:cs="宋体" w:asciiTheme="minorEastAsia" w:hAnsiTheme="minorEastAsia"/>
          <w:color w:val="333333"/>
          <w:kern w:val="0"/>
          <w:szCs w:val="21"/>
        </w:rPr>
        <w:t>开户银行：中国建设银行股份有限公司深圳八卦岭支行</w:t>
      </w:r>
    </w:p>
    <w:p>
      <w:pPr>
        <w:widowControl/>
        <w:spacing w:line="360" w:lineRule="auto"/>
        <w:rPr>
          <w:rFonts w:cs="宋体" w:asciiTheme="minorEastAsia" w:hAnsiTheme="minorEastAsia"/>
          <w:color w:val="333333"/>
          <w:kern w:val="0"/>
          <w:szCs w:val="21"/>
        </w:rPr>
      </w:pPr>
      <w:r>
        <w:rPr>
          <w:rFonts w:hint="eastAsia" w:cs="宋体" w:asciiTheme="minorEastAsia" w:hAnsiTheme="minorEastAsia"/>
          <w:color w:val="333333"/>
          <w:kern w:val="0"/>
          <w:szCs w:val="21"/>
        </w:rPr>
        <w:t>银行账号</w:t>
      </w:r>
      <w:r>
        <w:rPr>
          <w:rFonts w:hint="eastAsia" w:cs="宋体" w:asciiTheme="minorEastAsia" w:hAnsiTheme="minorEastAsia"/>
          <w:color w:val="333333"/>
          <w:kern w:val="0"/>
          <w:szCs w:val="21"/>
          <w:lang w:eastAsia="zh-CN"/>
        </w:rPr>
        <w:t>：</w:t>
      </w:r>
      <w:r>
        <w:rPr>
          <w:rFonts w:cs="宋体" w:asciiTheme="minorEastAsia" w:hAnsiTheme="minorEastAsia"/>
          <w:color w:val="333333"/>
          <w:kern w:val="0"/>
          <w:szCs w:val="21"/>
        </w:rPr>
        <w:t>44201002100052523195</w:t>
      </w:r>
    </w:p>
    <w:p>
      <w:pPr>
        <w:widowControl/>
        <w:spacing w:line="360" w:lineRule="auto"/>
        <w:rPr>
          <w:rFonts w:hint="eastAsia" w:cs="宋体" w:asciiTheme="minorEastAsia" w:hAnsiTheme="minorEastAsia"/>
          <w:b/>
          <w:bCs/>
          <w:color w:val="333333"/>
          <w:kern w:val="0"/>
          <w:szCs w:val="21"/>
        </w:rPr>
      </w:pPr>
      <w:r>
        <w:rPr>
          <w:rFonts w:hint="eastAsia" w:cs="宋体" w:asciiTheme="minorEastAsia" w:hAnsiTheme="minorEastAsia"/>
          <w:b/>
          <w:color w:val="FF0000"/>
          <w:kern w:val="0"/>
          <w:szCs w:val="21"/>
        </w:rPr>
        <w:t>汇款备注中请务必注明“XX（个人姓名）</w:t>
      </w:r>
      <w:r>
        <w:rPr>
          <w:rFonts w:hint="eastAsia" w:cs="宋体" w:asciiTheme="minorEastAsia" w:hAnsiTheme="minorEastAsia"/>
          <w:b/>
          <w:color w:val="FF0000"/>
          <w:kern w:val="0"/>
          <w:szCs w:val="21"/>
          <w:lang w:val="en-US" w:eastAsia="zh-CN"/>
        </w:rPr>
        <w:t>药理学注册</w:t>
      </w:r>
      <w:r>
        <w:rPr>
          <w:rFonts w:hint="eastAsia" w:cs="宋体" w:asciiTheme="minorEastAsia" w:hAnsiTheme="minorEastAsia"/>
          <w:b/>
          <w:color w:val="FF0000"/>
          <w:kern w:val="0"/>
          <w:szCs w:val="21"/>
        </w:rPr>
        <w:t>费”</w:t>
      </w:r>
      <w:r>
        <w:rPr>
          <w:rFonts w:hint="eastAsia" w:cs="宋体" w:asciiTheme="minorEastAsia" w:hAnsiTheme="minorEastAsia"/>
          <w:b/>
          <w:color w:val="FF0000"/>
          <w:kern w:val="0"/>
          <w:szCs w:val="21"/>
          <w:lang w:eastAsia="zh-CN"/>
        </w:rPr>
        <w:t>，</w:t>
      </w:r>
      <w:r>
        <w:rPr>
          <w:rFonts w:hint="eastAsia" w:cs="宋体" w:asciiTheme="minorEastAsia" w:hAnsiTheme="minorEastAsia"/>
          <w:color w:val="333333"/>
          <w:kern w:val="0"/>
          <w:szCs w:val="21"/>
        </w:rPr>
        <w:t>汇款后请电话或邮件通知</w:t>
      </w:r>
      <w:r>
        <w:rPr>
          <w:rFonts w:hint="eastAsia" w:cs="宋体" w:asciiTheme="minorEastAsia" w:hAnsiTheme="minorEastAsia"/>
          <w:color w:val="333333"/>
          <w:kern w:val="0"/>
          <w:szCs w:val="21"/>
          <w:lang w:val="en-US" w:eastAsia="zh-CN"/>
        </w:rPr>
        <w:t>会务组</w:t>
      </w:r>
      <w:r>
        <w:rPr>
          <w:rFonts w:hint="eastAsia" w:cs="宋体" w:asciiTheme="minorEastAsia" w:hAnsiTheme="minorEastAsia"/>
          <w:color w:val="333333"/>
          <w:kern w:val="0"/>
          <w:szCs w:val="21"/>
        </w:rPr>
        <w:t>。</w:t>
      </w:r>
    </w:p>
    <w:p>
      <w:pPr>
        <w:widowControl/>
        <w:spacing w:line="360" w:lineRule="auto"/>
        <w:ind w:firstLine="210" w:firstLineChars="100"/>
        <w:rPr>
          <w:rFonts w:hint="eastAsia" w:cs="宋体" w:asciiTheme="minorEastAsia" w:hAnsiTheme="minorEastAsia"/>
          <w:b/>
          <w:bCs/>
          <w:color w:val="333333"/>
          <w:kern w:val="0"/>
          <w:szCs w:val="21"/>
        </w:rPr>
      </w:pPr>
      <w:r>
        <w:rPr>
          <w:rFonts w:hint="eastAsia" w:cs="宋体" w:asciiTheme="minorEastAsia" w:hAnsiTheme="minorEastAsia"/>
          <w:b/>
          <w:bCs/>
          <w:color w:val="333333"/>
          <w:kern w:val="0"/>
          <w:szCs w:val="21"/>
          <w:lang w:val="en-US" w:eastAsia="zh-CN"/>
        </w:rPr>
        <w:t>2、</w:t>
      </w:r>
      <w:r>
        <w:rPr>
          <w:rFonts w:hint="eastAsia" w:cs="宋体" w:asciiTheme="minorEastAsia" w:hAnsiTheme="minorEastAsia"/>
          <w:b/>
          <w:bCs/>
          <w:color w:val="333333"/>
          <w:kern w:val="0"/>
          <w:szCs w:val="21"/>
        </w:rPr>
        <w:t>微信缴交</w:t>
      </w:r>
    </w:p>
    <w:p>
      <w:pPr>
        <w:widowControl/>
        <w:spacing w:line="360" w:lineRule="auto"/>
        <w:ind w:firstLine="420" w:firstLineChars="200"/>
        <w:rPr>
          <w:rFonts w:hint="eastAsia" w:cs="宋体" w:asciiTheme="minorEastAsia" w:hAnsiTheme="minorEastAsia"/>
          <w:color w:val="333333"/>
          <w:kern w:val="0"/>
          <w:szCs w:val="21"/>
          <w:lang w:val="en-US" w:eastAsia="zh-CN"/>
        </w:rPr>
      </w:pPr>
      <w:r>
        <w:rPr>
          <w:rFonts w:hint="eastAsia" w:cs="宋体" w:asciiTheme="minorEastAsia" w:hAnsiTheme="minorEastAsia"/>
          <w:color w:val="333333"/>
          <w:kern w:val="0"/>
          <w:szCs w:val="21"/>
        </w:rPr>
        <w:t>可微信扫描以下</w:t>
      </w:r>
      <w:r>
        <w:rPr>
          <w:rFonts w:hint="eastAsia" w:cs="宋体" w:asciiTheme="minorEastAsia" w:hAnsiTheme="minorEastAsia"/>
          <w:color w:val="333333"/>
          <w:kern w:val="0"/>
          <w:szCs w:val="21"/>
          <w:lang w:val="en-US" w:eastAsia="zh-CN"/>
        </w:rPr>
        <w:t>促进会</w:t>
      </w:r>
      <w:r>
        <w:rPr>
          <w:rFonts w:hint="eastAsia" w:cs="宋体" w:asciiTheme="minorEastAsia" w:hAnsiTheme="minorEastAsia"/>
          <w:color w:val="333333"/>
          <w:kern w:val="0"/>
          <w:szCs w:val="21"/>
        </w:rPr>
        <w:t>缴费二维码缴交，扫描后请务必核对</w:t>
      </w:r>
      <w:r>
        <w:rPr>
          <w:rFonts w:hint="eastAsia" w:cs="宋体" w:asciiTheme="minorEastAsia" w:hAnsiTheme="minorEastAsia"/>
          <w:color w:val="333333"/>
          <w:kern w:val="0"/>
          <w:szCs w:val="21"/>
          <w:lang w:val="en-US" w:eastAsia="zh-CN"/>
        </w:rPr>
        <w:t>收</w:t>
      </w:r>
      <w:r>
        <w:rPr>
          <w:rFonts w:hint="eastAsia" w:cs="宋体" w:asciiTheme="minorEastAsia" w:hAnsiTheme="minorEastAsia"/>
          <w:color w:val="333333"/>
          <w:kern w:val="0"/>
          <w:szCs w:val="21"/>
        </w:rPr>
        <w:t>款方为“深圳市生物医药促进会”，核对无误后再确认付款，以防止虚假二维码给大家带来损失。</w:t>
      </w:r>
      <w:r>
        <w:rPr>
          <w:rFonts w:hint="eastAsia" w:cs="宋体" w:asciiTheme="minorEastAsia" w:hAnsiTheme="minorEastAsia"/>
          <w:b/>
          <w:color w:val="FF0000"/>
          <w:kern w:val="0"/>
          <w:szCs w:val="21"/>
        </w:rPr>
        <w:t>付款时请</w:t>
      </w:r>
      <w:r>
        <w:rPr>
          <w:rFonts w:hint="eastAsia" w:cs="宋体" w:asciiTheme="minorEastAsia" w:hAnsiTheme="minorEastAsia"/>
          <w:b/>
          <w:color w:val="FF0000"/>
          <w:kern w:val="0"/>
          <w:szCs w:val="21"/>
          <w:lang w:val="en-US" w:eastAsia="zh-CN"/>
        </w:rPr>
        <w:t>务必</w:t>
      </w:r>
      <w:r>
        <w:rPr>
          <w:rFonts w:hint="eastAsia" w:cs="宋体" w:asciiTheme="minorEastAsia" w:hAnsiTheme="minorEastAsia"/>
          <w:b/>
          <w:color w:val="FF0000"/>
          <w:kern w:val="0"/>
          <w:szCs w:val="21"/>
        </w:rPr>
        <w:t>在付款备注“</w:t>
      </w:r>
      <w:r>
        <w:rPr>
          <w:rFonts w:cs="宋体" w:asciiTheme="minorEastAsia" w:hAnsiTheme="minorEastAsia"/>
          <w:b/>
          <w:color w:val="FF0000"/>
          <w:kern w:val="0"/>
          <w:szCs w:val="21"/>
        </w:rPr>
        <w:t>XX（个人姓名）药理学</w:t>
      </w:r>
      <w:r>
        <w:rPr>
          <w:rFonts w:hint="eastAsia" w:cs="宋体" w:asciiTheme="minorEastAsia" w:hAnsiTheme="minorEastAsia"/>
          <w:b/>
          <w:color w:val="FF0000"/>
          <w:kern w:val="0"/>
          <w:szCs w:val="21"/>
          <w:lang w:val="en-US" w:eastAsia="zh-CN"/>
        </w:rPr>
        <w:t>注册</w:t>
      </w:r>
      <w:r>
        <w:rPr>
          <w:rFonts w:hint="eastAsia" w:cs="宋体" w:asciiTheme="minorEastAsia" w:hAnsiTheme="minorEastAsia"/>
          <w:b/>
          <w:color w:val="FF0000"/>
          <w:kern w:val="0"/>
          <w:szCs w:val="21"/>
        </w:rPr>
        <w:t>费</w:t>
      </w:r>
      <w:r>
        <w:rPr>
          <w:rFonts w:cs="宋体" w:asciiTheme="minorEastAsia" w:hAnsiTheme="minorEastAsia"/>
          <w:b/>
          <w:color w:val="FF0000"/>
          <w:kern w:val="0"/>
          <w:szCs w:val="21"/>
        </w:rPr>
        <w:t>”</w:t>
      </w:r>
      <w:r>
        <w:rPr>
          <w:rFonts w:hint="eastAsia" w:cs="宋体" w:asciiTheme="minorEastAsia" w:hAnsiTheme="minorEastAsia"/>
          <w:b/>
          <w:color w:val="FF0000"/>
          <w:kern w:val="0"/>
          <w:szCs w:val="21"/>
          <w:lang w:eastAsia="zh-CN"/>
        </w:rPr>
        <w:t>，</w:t>
      </w:r>
      <w:r>
        <w:rPr>
          <w:rFonts w:hint="eastAsia" w:cs="宋体" w:asciiTheme="minorEastAsia" w:hAnsiTheme="minorEastAsia"/>
          <w:color w:val="333333"/>
          <w:kern w:val="0"/>
          <w:szCs w:val="21"/>
          <w:lang w:val="en-US" w:eastAsia="zh-CN"/>
        </w:rPr>
        <w:t>付</w:t>
      </w:r>
      <w:r>
        <w:rPr>
          <w:rFonts w:hint="eastAsia" w:cs="宋体" w:asciiTheme="minorEastAsia" w:hAnsiTheme="minorEastAsia"/>
          <w:color w:val="333333"/>
          <w:kern w:val="0"/>
          <w:szCs w:val="21"/>
        </w:rPr>
        <w:t>款后请电话或邮件通知</w:t>
      </w:r>
      <w:r>
        <w:rPr>
          <w:rFonts w:hint="eastAsia" w:cs="宋体" w:asciiTheme="minorEastAsia" w:hAnsiTheme="minorEastAsia"/>
          <w:color w:val="333333"/>
          <w:kern w:val="0"/>
          <w:szCs w:val="21"/>
          <w:lang w:val="en-US" w:eastAsia="zh-CN"/>
        </w:rPr>
        <w:t>会务组。</w:t>
      </w:r>
    </w:p>
    <w:p>
      <w:pPr>
        <w:numPr>
          <w:ilvl w:val="0"/>
          <w:numId w:val="0"/>
        </w:numPr>
        <w:spacing w:line="276" w:lineRule="auto"/>
        <w:ind w:leftChars="0"/>
        <w:jc w:val="center"/>
        <w:rPr>
          <w:rFonts w:hint="eastAsia"/>
          <w:lang w:val="en-US" w:eastAsia="zh-CN"/>
        </w:rPr>
      </w:pPr>
      <w:r>
        <w:rPr>
          <w:rFonts w:cs="宋体" w:asciiTheme="minorEastAsia" w:hAnsiTheme="minorEastAsia"/>
          <w:color w:val="333333"/>
          <w:kern w:val="0"/>
          <w:szCs w:val="21"/>
        </w:rPr>
        <w:drawing>
          <wp:inline distT="0" distB="0" distL="0" distR="0">
            <wp:extent cx="1442085" cy="1734185"/>
            <wp:effectExtent l="0" t="0" r="5715" b="5715"/>
            <wp:docPr id="1" name="图片 1" descr="C:\Users\ADMINI~1\AppData\Local\Temp\WeChat Files\8ccb52b1ac54f090acc402f7576c2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8ccb52b1ac54f090acc402f7576c2c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442085" cy="1734185"/>
                    </a:xfrm>
                    <a:prstGeom prst="rect">
                      <a:avLst/>
                    </a:prstGeom>
                    <a:noFill/>
                    <a:ln>
                      <a:noFill/>
                    </a:ln>
                  </pic:spPr>
                </pic:pic>
              </a:graphicData>
            </a:graphic>
          </wp:inline>
        </w:drawing>
      </w:r>
    </w:p>
    <w:p>
      <w:pPr>
        <w:spacing w:line="276" w:lineRule="auto"/>
        <w:rPr>
          <w:rFonts w:hint="default"/>
          <w:lang w:val="en-US" w:eastAsia="zh-CN"/>
        </w:rPr>
      </w:pPr>
    </w:p>
    <w:p>
      <w:pPr>
        <w:pStyle w:val="11"/>
        <w:numPr>
          <w:ilvl w:val="0"/>
          <w:numId w:val="1"/>
        </w:numPr>
        <w:spacing w:line="276" w:lineRule="auto"/>
        <w:ind w:firstLineChars="0"/>
      </w:pPr>
      <w:r>
        <w:rPr>
          <w:rFonts w:hint="eastAsia"/>
        </w:rPr>
        <w:t>住宿及交通</w:t>
      </w:r>
    </w:p>
    <w:p>
      <w:pPr>
        <w:pStyle w:val="11"/>
        <w:numPr>
          <w:ilvl w:val="0"/>
          <w:numId w:val="3"/>
        </w:numPr>
        <w:spacing w:line="276" w:lineRule="auto"/>
        <w:ind w:firstLineChars="0"/>
      </w:pPr>
      <w:r>
        <w:rPr>
          <w:rFonts w:hint="eastAsia"/>
        </w:rPr>
        <w:t>参会人员住宿费、交通费自理，本次会议不设接站，请参会人员自行前往会议地点。</w:t>
      </w:r>
    </w:p>
    <w:p>
      <w:pPr>
        <w:pStyle w:val="11"/>
        <w:numPr>
          <w:ilvl w:val="0"/>
          <w:numId w:val="3"/>
        </w:numPr>
        <w:spacing w:line="276" w:lineRule="auto"/>
        <w:ind w:firstLineChars="0"/>
      </w:pPr>
      <w:r>
        <w:rPr>
          <w:rFonts w:cs="黑体" w:asciiTheme="minorEastAsia" w:hAnsiTheme="minorEastAsia"/>
          <w:spacing w:val="1"/>
          <w:szCs w:val="21"/>
          <w:lang w:val="zh-TW"/>
        </w:rPr>
        <w:t>参会代表如需预订南方科技大学合作酒店并享受协议价格</w:t>
      </w:r>
      <w:r>
        <w:rPr>
          <w:rFonts w:hint="eastAsia" w:cs="黑体" w:asciiTheme="minorEastAsia" w:hAnsiTheme="minorEastAsia"/>
          <w:spacing w:val="1"/>
          <w:szCs w:val="21"/>
          <w:lang w:val="zh-TW"/>
        </w:rPr>
        <w:t>（含单份早餐）</w:t>
      </w:r>
      <w:r>
        <w:rPr>
          <w:rFonts w:cs="黑体" w:asciiTheme="minorEastAsia" w:hAnsiTheme="minorEastAsia"/>
          <w:spacing w:val="1"/>
          <w:szCs w:val="21"/>
          <w:lang w:val="zh-TW"/>
        </w:rPr>
        <w:t>，请尽早自行联系酒店经理预留房间。</w:t>
      </w:r>
      <w:r>
        <w:rPr>
          <w:rFonts w:hint="eastAsia" w:cs="黑体" w:asciiTheme="minorEastAsia" w:hAnsiTheme="minorEastAsia"/>
          <w:spacing w:val="1"/>
          <w:szCs w:val="21"/>
          <w:lang w:val="zh-TW"/>
        </w:rPr>
        <w:t>推荐酒店如下：</w:t>
      </w:r>
    </w:p>
    <w:tbl>
      <w:tblPr>
        <w:tblStyle w:val="8"/>
        <w:tblW w:w="8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082"/>
        <w:gridCol w:w="2628"/>
        <w:gridCol w:w="1257"/>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b/>
                <w:szCs w:val="21"/>
              </w:rPr>
            </w:pPr>
            <w:r>
              <w:rPr>
                <w:rFonts w:hint="eastAsia" w:asciiTheme="minorEastAsia" w:hAnsiTheme="minorEastAsia"/>
                <w:b/>
                <w:szCs w:val="21"/>
              </w:rPr>
              <w:t>序号</w:t>
            </w:r>
          </w:p>
        </w:tc>
        <w:tc>
          <w:tcPr>
            <w:tcW w:w="208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b/>
                <w:szCs w:val="21"/>
              </w:rPr>
            </w:pPr>
            <w:r>
              <w:rPr>
                <w:rFonts w:hint="eastAsia" w:asciiTheme="minorEastAsia" w:hAnsiTheme="minorEastAsia"/>
                <w:b/>
                <w:szCs w:val="21"/>
              </w:rPr>
              <w:t>酒店</w:t>
            </w:r>
          </w:p>
        </w:tc>
        <w:tc>
          <w:tcPr>
            <w:tcW w:w="262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b/>
                <w:szCs w:val="21"/>
              </w:rPr>
            </w:pPr>
            <w:r>
              <w:rPr>
                <w:rFonts w:hint="eastAsia" w:asciiTheme="minorEastAsia" w:hAnsiTheme="minorEastAsia"/>
                <w:b/>
                <w:szCs w:val="21"/>
                <w:lang w:val="en-US" w:eastAsia="zh-CN"/>
              </w:rPr>
              <w:t>协议</w:t>
            </w:r>
            <w:r>
              <w:rPr>
                <w:rFonts w:hint="eastAsia" w:asciiTheme="minorEastAsia" w:hAnsiTheme="minorEastAsia"/>
                <w:b/>
                <w:szCs w:val="21"/>
              </w:rPr>
              <w:t>价格（元）</w:t>
            </w:r>
          </w:p>
        </w:tc>
        <w:tc>
          <w:tcPr>
            <w:tcW w:w="12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b/>
                <w:szCs w:val="21"/>
              </w:rPr>
            </w:pPr>
            <w:r>
              <w:rPr>
                <w:rFonts w:hint="eastAsia" w:asciiTheme="minorEastAsia" w:hAnsiTheme="minorEastAsia"/>
                <w:b/>
                <w:szCs w:val="21"/>
              </w:rPr>
              <w:t>联系人</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b/>
                <w:szCs w:val="21"/>
              </w:rPr>
            </w:pPr>
            <w:r>
              <w:rPr>
                <w:rFonts w:hint="eastAsia" w:asciiTheme="minorEastAsia" w:hAnsiTheme="minorEastAsia"/>
                <w:b/>
                <w:szCs w:val="21"/>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szCs w:val="21"/>
                <w:lang w:eastAsia="zh-CN"/>
              </w:rPr>
            </w:pPr>
            <w:r>
              <w:rPr>
                <w:rFonts w:hint="eastAsia" w:asciiTheme="minorEastAsia" w:hAnsiTheme="minorEastAsia"/>
                <w:szCs w:val="21"/>
                <w:lang w:val="en-US" w:eastAsia="zh-CN"/>
              </w:rPr>
              <w:t>1</w:t>
            </w:r>
          </w:p>
        </w:tc>
        <w:tc>
          <w:tcPr>
            <w:tcW w:w="208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szCs w:val="21"/>
              </w:rPr>
            </w:pPr>
            <w:bookmarkStart w:id="18" w:name="OLE_LINK27"/>
            <w:bookmarkStart w:id="19" w:name="OLE_LINK28"/>
            <w:r>
              <w:rPr>
                <w:rFonts w:hint="eastAsia" w:cs="黑体" w:asciiTheme="minorEastAsia" w:hAnsiTheme="minorEastAsia"/>
                <w:spacing w:val="1"/>
                <w:szCs w:val="21"/>
                <w:lang w:val="zh-TW"/>
              </w:rPr>
              <w:t>维也纳</w:t>
            </w:r>
            <w:r>
              <w:rPr>
                <w:rFonts w:hint="eastAsia" w:cs="黑体" w:asciiTheme="minorEastAsia" w:hAnsiTheme="minorEastAsia"/>
                <w:spacing w:val="1"/>
                <w:szCs w:val="21"/>
                <w:lang w:val="zh-TW" w:eastAsia="zh-TW"/>
              </w:rPr>
              <w:t>3</w:t>
            </w:r>
            <w:r>
              <w:rPr>
                <w:rFonts w:hint="eastAsia" w:cs="黑体" w:asciiTheme="minorEastAsia" w:hAnsiTheme="minorEastAsia"/>
                <w:spacing w:val="1"/>
                <w:szCs w:val="21"/>
                <w:lang w:val="zh-TW"/>
              </w:rPr>
              <w:t>好酒店</w:t>
            </w:r>
            <w:r>
              <w:rPr>
                <w:rFonts w:hint="eastAsia" w:cs="黑体" w:asciiTheme="minorEastAsia" w:hAnsiTheme="minorEastAsia"/>
                <w:spacing w:val="1"/>
                <w:szCs w:val="21"/>
                <w:lang w:val="zh-TW" w:eastAsia="zh-TW"/>
              </w:rPr>
              <w:t>(</w:t>
            </w:r>
            <w:r>
              <w:rPr>
                <w:rFonts w:hint="eastAsia" w:cs="黑体" w:asciiTheme="minorEastAsia" w:hAnsiTheme="minorEastAsia"/>
                <w:spacing w:val="1"/>
                <w:szCs w:val="21"/>
                <w:lang w:val="zh-TW"/>
              </w:rPr>
              <w:t>深圳</w:t>
            </w:r>
            <w:r>
              <w:rPr>
                <w:rFonts w:hint="eastAsia" w:cs="黑体" w:asciiTheme="minorEastAsia" w:hAnsiTheme="minorEastAsia"/>
                <w:spacing w:val="1"/>
                <w:szCs w:val="21"/>
                <w:lang w:val="en-US" w:eastAsia="zh-CN"/>
              </w:rPr>
              <w:t>学苑店</w:t>
            </w:r>
            <w:r>
              <w:rPr>
                <w:rFonts w:hint="eastAsia" w:cs="黑体" w:asciiTheme="minorEastAsia" w:hAnsiTheme="minorEastAsia"/>
                <w:spacing w:val="1"/>
                <w:szCs w:val="21"/>
                <w:lang w:val="zh-TW" w:eastAsia="zh-TW"/>
              </w:rPr>
              <w:t>)</w:t>
            </w:r>
            <w:bookmarkEnd w:id="18"/>
            <w:bookmarkEnd w:id="19"/>
          </w:p>
        </w:tc>
        <w:tc>
          <w:tcPr>
            <w:tcW w:w="262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黑体" w:asciiTheme="minorEastAsia" w:hAnsiTheme="minorEastAsia"/>
                <w:spacing w:val="1"/>
                <w:kern w:val="0"/>
                <w:szCs w:val="21"/>
                <w:lang w:val="zh-TW"/>
              </w:rPr>
            </w:pPr>
            <w:r>
              <w:rPr>
                <w:rFonts w:hint="eastAsia" w:cs="黑体" w:asciiTheme="minorEastAsia" w:hAnsiTheme="minorEastAsia"/>
                <w:spacing w:val="1"/>
                <w:kern w:val="0"/>
                <w:szCs w:val="21"/>
                <w:lang w:val="zh-TW"/>
              </w:rPr>
              <w:t>标准双床房348</w:t>
            </w:r>
          </w:p>
          <w:p>
            <w:pPr>
              <w:spacing w:line="240" w:lineRule="auto"/>
              <w:jc w:val="center"/>
              <w:rPr>
                <w:rFonts w:hint="eastAsia" w:cs="黑体" w:asciiTheme="minorEastAsia" w:hAnsiTheme="minorEastAsia"/>
                <w:spacing w:val="1"/>
                <w:kern w:val="0"/>
                <w:szCs w:val="21"/>
                <w:lang w:val="zh-TW"/>
              </w:rPr>
            </w:pPr>
            <w:r>
              <w:rPr>
                <w:rFonts w:hint="eastAsia" w:cs="黑体" w:asciiTheme="minorEastAsia" w:hAnsiTheme="minorEastAsia"/>
                <w:spacing w:val="1"/>
                <w:kern w:val="0"/>
                <w:szCs w:val="21"/>
                <w:lang w:val="zh-TW"/>
              </w:rPr>
              <w:t>豪华大床房358</w:t>
            </w:r>
          </w:p>
          <w:p>
            <w:pPr>
              <w:spacing w:line="240" w:lineRule="auto"/>
              <w:jc w:val="center"/>
              <w:rPr>
                <w:rFonts w:hint="eastAsia" w:cs="黑体" w:asciiTheme="minorEastAsia" w:hAnsiTheme="minorEastAsia"/>
                <w:spacing w:val="1"/>
                <w:kern w:val="0"/>
                <w:szCs w:val="21"/>
                <w:lang w:val="zh-TW"/>
              </w:rPr>
            </w:pPr>
            <w:r>
              <w:rPr>
                <w:rFonts w:hint="eastAsia" w:cs="黑体" w:asciiTheme="minorEastAsia" w:hAnsiTheme="minorEastAsia"/>
                <w:spacing w:val="1"/>
                <w:kern w:val="0"/>
                <w:szCs w:val="21"/>
                <w:lang w:val="zh-TW"/>
              </w:rPr>
              <w:t>豪华双人房374</w:t>
            </w:r>
          </w:p>
          <w:p>
            <w:pPr>
              <w:spacing w:line="240" w:lineRule="auto"/>
              <w:jc w:val="center"/>
              <w:rPr>
                <w:rFonts w:asciiTheme="minorEastAsia" w:hAnsiTheme="minorEastAsia"/>
                <w:szCs w:val="21"/>
              </w:rPr>
            </w:pPr>
            <w:r>
              <w:rPr>
                <w:rFonts w:hint="eastAsia" w:cs="黑体" w:asciiTheme="minorEastAsia" w:hAnsiTheme="minorEastAsia"/>
                <w:spacing w:val="1"/>
                <w:kern w:val="0"/>
                <w:szCs w:val="21"/>
                <w:lang w:val="zh-TW"/>
              </w:rPr>
              <w:t>双拼房358</w:t>
            </w:r>
          </w:p>
        </w:tc>
        <w:tc>
          <w:tcPr>
            <w:tcW w:w="12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hint="eastAsia" w:asciiTheme="minorEastAsia" w:hAnsiTheme="minorEastAsia"/>
                <w:szCs w:val="21"/>
              </w:rPr>
              <w:t>罗经理</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hint="eastAsia"/>
                <w:b w:val="0"/>
                <w:bCs w:val="0"/>
                <w:color w:val="000000"/>
                <w:sz w:val="24"/>
                <w:szCs w:val="21"/>
                <w:lang w:val="en-US" w:eastAsia="zh-CN"/>
              </w:rPr>
              <w:t>18194061779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szCs w:val="21"/>
                <w:lang w:eastAsia="zh-CN"/>
              </w:rPr>
            </w:pPr>
            <w:r>
              <w:rPr>
                <w:rFonts w:hint="eastAsia" w:asciiTheme="minorEastAsia" w:hAnsiTheme="minorEastAsia"/>
                <w:szCs w:val="21"/>
                <w:lang w:val="en-US" w:eastAsia="zh-CN"/>
              </w:rPr>
              <w:t>2</w:t>
            </w:r>
          </w:p>
        </w:tc>
        <w:tc>
          <w:tcPr>
            <w:tcW w:w="208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hint="eastAsia" w:cs="黑体" w:asciiTheme="minorEastAsia" w:hAnsiTheme="minorEastAsia"/>
                <w:spacing w:val="1"/>
                <w:szCs w:val="21"/>
                <w:lang w:val="zh-TW"/>
              </w:rPr>
              <w:t>维也纳好眠国际酒店（塘朗地铁站店）</w:t>
            </w:r>
          </w:p>
        </w:tc>
        <w:tc>
          <w:tcPr>
            <w:tcW w:w="262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szCs w:val="21"/>
                <w:lang w:eastAsia="zh-CN"/>
              </w:rPr>
            </w:pPr>
            <w:r>
              <w:rPr>
                <w:rFonts w:hint="eastAsia" w:asciiTheme="minorEastAsia" w:hAnsiTheme="minorEastAsia"/>
                <w:szCs w:val="21"/>
              </w:rPr>
              <w:t>逸镜房型418</w:t>
            </w:r>
          </w:p>
          <w:p>
            <w:pPr>
              <w:spacing w:line="240" w:lineRule="auto"/>
              <w:jc w:val="center"/>
              <w:rPr>
                <w:rFonts w:asciiTheme="minorEastAsia" w:hAnsiTheme="minorEastAsia"/>
                <w:szCs w:val="21"/>
              </w:rPr>
            </w:pPr>
            <w:r>
              <w:rPr>
                <w:rFonts w:hint="eastAsia" w:asciiTheme="minorEastAsia" w:hAnsiTheme="minorEastAsia"/>
                <w:szCs w:val="21"/>
              </w:rPr>
              <w:t>山景房型438</w:t>
            </w:r>
          </w:p>
        </w:tc>
        <w:tc>
          <w:tcPr>
            <w:tcW w:w="12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eastAsia="宋体" w:asciiTheme="minorEastAsia" w:hAnsiTheme="minorEastAsia"/>
                <w:szCs w:val="21"/>
                <w:lang w:eastAsia="zh-CN"/>
              </w:rPr>
            </w:pPr>
            <w:r>
              <w:rPr>
                <w:rFonts w:hint="eastAsia" w:asciiTheme="minorEastAsia" w:hAnsiTheme="minorEastAsia"/>
                <w:szCs w:val="21"/>
              </w:rPr>
              <w:t>孟</w:t>
            </w:r>
            <w:r>
              <w:rPr>
                <w:rFonts w:hint="eastAsia" w:asciiTheme="minorEastAsia" w:hAnsiTheme="minorEastAsia"/>
                <w:szCs w:val="21"/>
                <w:lang w:val="en-US" w:eastAsia="zh-CN"/>
              </w:rPr>
              <w:t>经理</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ascii="宋体" w:hAnsi="宋体" w:eastAsia="宋体" w:cs="宋体"/>
                <w:sz w:val="24"/>
                <w:szCs w:val="24"/>
              </w:rPr>
              <w:t>18676782368</w:t>
            </w:r>
          </w:p>
        </w:tc>
      </w:tr>
    </w:tbl>
    <w:p>
      <w:pPr>
        <w:pStyle w:val="6"/>
        <w:numPr>
          <w:ilvl w:val="0"/>
          <w:numId w:val="0"/>
        </w:numPr>
        <w:shd w:val="clear" w:color="auto" w:fill="FFFFFF"/>
        <w:spacing w:before="0" w:beforeAutospacing="0" w:after="0" w:afterAutospacing="0" w:line="276" w:lineRule="auto"/>
        <w:ind w:leftChars="0"/>
        <w:jc w:val="both"/>
        <w:rPr>
          <w:rFonts w:hint="eastAsia" w:cs="黑体" w:asciiTheme="minorEastAsia" w:hAnsiTheme="minorEastAsia" w:eastAsiaTheme="minorEastAsia"/>
          <w:spacing w:val="1"/>
          <w:sz w:val="21"/>
          <w:szCs w:val="21"/>
          <w:lang w:val="zh-TW" w:eastAsia="zh-CN"/>
        </w:rPr>
      </w:pPr>
      <w:r>
        <w:rPr>
          <w:rFonts w:hint="eastAsia" w:cs="黑体" w:asciiTheme="minorEastAsia" w:hAnsiTheme="minorEastAsia" w:eastAsiaTheme="minorEastAsia"/>
          <w:spacing w:val="1"/>
          <w:sz w:val="21"/>
          <w:szCs w:val="21"/>
          <w:lang w:val="zh-TW"/>
        </w:rPr>
        <w:t>除</w:t>
      </w:r>
      <w:r>
        <w:rPr>
          <w:rFonts w:hint="eastAsia" w:cs="黑体" w:asciiTheme="minorEastAsia" w:hAnsiTheme="minorEastAsia" w:eastAsiaTheme="minorEastAsia"/>
          <w:spacing w:val="1"/>
          <w:sz w:val="21"/>
          <w:szCs w:val="21"/>
          <w:lang w:val="en-US" w:eastAsia="zh-CN"/>
        </w:rPr>
        <w:t>以上</w:t>
      </w:r>
      <w:r>
        <w:rPr>
          <w:rFonts w:hint="eastAsia" w:cs="黑体" w:asciiTheme="minorEastAsia" w:hAnsiTheme="minorEastAsia" w:eastAsiaTheme="minorEastAsia"/>
          <w:spacing w:val="1"/>
          <w:sz w:val="21"/>
          <w:szCs w:val="21"/>
          <w:lang w:val="zh-TW"/>
        </w:rPr>
        <w:t>推荐酒店外，南方科技大学周边还有</w:t>
      </w:r>
      <w:r>
        <w:rPr>
          <w:rFonts w:hint="eastAsia" w:cs="黑体" w:asciiTheme="minorEastAsia" w:hAnsiTheme="minorEastAsia" w:eastAsiaTheme="minorEastAsia"/>
          <w:spacing w:val="1"/>
          <w:sz w:val="21"/>
          <w:szCs w:val="21"/>
          <w:lang w:val="en-US" w:eastAsia="zh-CN"/>
        </w:rPr>
        <w:t>深铁塘朗城君璞酒店、</w:t>
      </w:r>
      <w:r>
        <w:rPr>
          <w:rFonts w:hint="eastAsia" w:cs="黑体" w:asciiTheme="minorEastAsia" w:hAnsiTheme="minorEastAsia" w:eastAsiaTheme="minorEastAsia"/>
          <w:spacing w:val="1"/>
          <w:sz w:val="21"/>
          <w:szCs w:val="21"/>
          <w:lang w:val="zh-TW"/>
        </w:rPr>
        <w:t>深圳雅园塘朗酒店</w:t>
      </w:r>
      <w:r>
        <w:rPr>
          <w:rFonts w:hint="eastAsia" w:cs="黑体" w:asciiTheme="minorEastAsia" w:hAnsiTheme="minorEastAsia" w:eastAsiaTheme="minorEastAsia"/>
          <w:spacing w:val="1"/>
          <w:sz w:val="21"/>
          <w:szCs w:val="21"/>
          <w:lang w:val="zh-TW" w:eastAsia="zh-CN"/>
        </w:rPr>
        <w:t>（</w:t>
      </w:r>
      <w:r>
        <w:rPr>
          <w:rFonts w:hint="eastAsia" w:cs="黑体" w:asciiTheme="minorEastAsia" w:hAnsiTheme="minorEastAsia" w:eastAsiaTheme="minorEastAsia"/>
          <w:spacing w:val="1"/>
          <w:sz w:val="21"/>
          <w:szCs w:val="21"/>
          <w:lang w:val="en-US" w:eastAsia="zh-CN"/>
        </w:rPr>
        <w:t>深圳北站店</w:t>
      </w:r>
      <w:r>
        <w:rPr>
          <w:rFonts w:hint="eastAsia" w:cs="黑体" w:asciiTheme="minorEastAsia" w:hAnsiTheme="minorEastAsia" w:eastAsiaTheme="minorEastAsia"/>
          <w:spacing w:val="1"/>
          <w:sz w:val="21"/>
          <w:szCs w:val="21"/>
          <w:lang w:val="zh-TW" w:eastAsia="zh-CN"/>
        </w:rPr>
        <w:t>）</w:t>
      </w:r>
      <w:r>
        <w:rPr>
          <w:rFonts w:cs="黑体" w:asciiTheme="minorEastAsia" w:hAnsiTheme="minorEastAsia" w:eastAsiaTheme="minorEastAsia"/>
          <w:spacing w:val="1"/>
          <w:sz w:val="21"/>
          <w:szCs w:val="21"/>
          <w:lang w:val="zh-TW"/>
        </w:rPr>
        <w:t>可备选</w:t>
      </w:r>
      <w:r>
        <w:rPr>
          <w:rFonts w:hint="eastAsia" w:cs="黑体" w:asciiTheme="minorEastAsia" w:hAnsiTheme="minorEastAsia" w:eastAsiaTheme="minorEastAsia"/>
          <w:spacing w:val="1"/>
          <w:sz w:val="21"/>
          <w:szCs w:val="21"/>
          <w:lang w:val="zh-TW" w:eastAsia="zh-CN"/>
        </w:rPr>
        <w:t>。</w:t>
      </w:r>
    </w:p>
    <w:p>
      <w:pPr>
        <w:spacing w:line="276" w:lineRule="auto"/>
        <w:rPr>
          <w:rFonts w:eastAsia="PMingLiU"/>
          <w:lang w:eastAsia="zh-TW"/>
        </w:rPr>
      </w:pPr>
    </w:p>
    <w:p>
      <w:pPr>
        <w:spacing w:line="276" w:lineRule="auto"/>
        <w:rPr>
          <w:rFonts w:asciiTheme="minorEastAsia" w:hAnsiTheme="minorEastAsia"/>
        </w:rPr>
      </w:pPr>
      <w:r>
        <w:rPr>
          <w:rFonts w:hint="eastAsia" w:asciiTheme="minorEastAsia" w:hAnsiTheme="minorEastAsia"/>
        </w:rPr>
        <w:t>七、参观活动</w:t>
      </w:r>
    </w:p>
    <w:p>
      <w:pPr>
        <w:spacing w:line="276" w:lineRule="auto"/>
        <w:ind w:firstLine="420" w:firstLineChars="200"/>
      </w:pPr>
      <w:r>
        <w:rPr>
          <w:rFonts w:hint="eastAsia" w:asciiTheme="minorEastAsia" w:hAnsiTheme="minorEastAsia"/>
        </w:rPr>
        <w:t>大会于</w:t>
      </w:r>
      <w:r>
        <w:t>5</w:t>
      </w:r>
      <w:r>
        <w:rPr>
          <w:rFonts w:hint="eastAsia"/>
        </w:rPr>
        <w:t>月</w:t>
      </w:r>
      <w:r>
        <w:t>16</w:t>
      </w:r>
      <w:r>
        <w:rPr>
          <w:rFonts w:hint="eastAsia"/>
        </w:rPr>
        <w:t>日</w:t>
      </w:r>
      <w:r>
        <w:rPr>
          <w:rFonts w:hint="eastAsia"/>
          <w:lang w:val="en-US" w:eastAsia="zh-CN"/>
        </w:rPr>
        <w:t>下</w:t>
      </w:r>
      <w:r>
        <w:rPr>
          <w:rFonts w:hint="eastAsia"/>
        </w:rPr>
        <w:t>午拟安排参会代表赴华为和腾讯总部参观学习，因名额有限，将按报名先后顺序安排。</w:t>
      </w:r>
    </w:p>
    <w:p>
      <w:pPr>
        <w:spacing w:line="276" w:lineRule="auto"/>
        <w:ind w:firstLine="420" w:firstLineChars="200"/>
      </w:pPr>
    </w:p>
    <w:p>
      <w:pPr>
        <w:spacing w:line="276" w:lineRule="auto"/>
      </w:pPr>
      <w:r>
        <w:rPr>
          <w:rFonts w:hint="eastAsia"/>
        </w:rPr>
        <w:t>八、联系方式：</w:t>
      </w:r>
    </w:p>
    <w:p>
      <w:pPr>
        <w:spacing w:line="276" w:lineRule="auto"/>
      </w:pPr>
      <w:r>
        <w:rPr>
          <w:rFonts w:hint="eastAsia"/>
        </w:rPr>
        <w:t>会务联系人：丁</w:t>
      </w:r>
      <w:r>
        <w:rPr>
          <w:rFonts w:hint="eastAsia"/>
          <w:lang w:val="en-US" w:eastAsia="zh-CN"/>
        </w:rPr>
        <w:t xml:space="preserve">  </w:t>
      </w:r>
      <w:r>
        <w:rPr>
          <w:rFonts w:hint="eastAsia"/>
        </w:rPr>
        <w:t>莲</w:t>
      </w:r>
      <w:r>
        <w:t xml:space="preserve"> </w:t>
      </w:r>
      <w:r>
        <w:rPr>
          <w:rFonts w:hint="eastAsia"/>
          <w:lang w:val="en-US" w:eastAsia="zh-CN"/>
        </w:rPr>
        <w:t xml:space="preserve"> </w:t>
      </w:r>
      <w:r>
        <w:t>0755-88015696</w:t>
      </w:r>
      <w:r>
        <w:rPr>
          <w:rFonts w:hint="eastAsia"/>
        </w:rPr>
        <w:t xml:space="preserve"> 或 1</w:t>
      </w:r>
      <w:r>
        <w:t>3009235132</w:t>
      </w:r>
    </w:p>
    <w:p>
      <w:pPr>
        <w:spacing w:line="276" w:lineRule="auto"/>
      </w:pPr>
      <w:r>
        <w:tab/>
      </w:r>
      <w:r>
        <w:tab/>
      </w:r>
      <w:r>
        <w:tab/>
      </w:r>
      <w:r>
        <w:rPr>
          <w:rFonts w:hint="eastAsia"/>
        </w:rPr>
        <w:t>高晓桐</w:t>
      </w:r>
      <w:r>
        <w:t xml:space="preserve">  15665867851</w:t>
      </w:r>
    </w:p>
    <w:p>
      <w:pPr>
        <w:spacing w:line="276" w:lineRule="auto"/>
        <w:ind w:firstLine="1260" w:firstLineChars="600"/>
        <w:rPr>
          <w:rFonts w:hint="default" w:eastAsiaTheme="minorEastAsia"/>
          <w:lang w:val="en-US" w:eastAsia="zh-CN"/>
        </w:rPr>
      </w:pPr>
      <w:r>
        <w:rPr>
          <w:rFonts w:hint="eastAsia"/>
          <w:lang w:val="en-US" w:eastAsia="zh-CN"/>
        </w:rPr>
        <w:t>张海松  15338700448</w:t>
      </w:r>
    </w:p>
    <w:p>
      <w:pPr>
        <w:spacing w:line="276" w:lineRule="auto"/>
      </w:pPr>
      <w:r>
        <w:rPr>
          <w:rFonts w:hint="eastAsia"/>
        </w:rPr>
        <w:t>会议Email：</w:t>
      </w:r>
      <w:r>
        <w:fldChar w:fldCharType="begin"/>
      </w:r>
      <w:r>
        <w:instrText xml:space="preserve"> HYPERLINK "mailto:pharmc@sustech.edu.cn" </w:instrText>
      </w:r>
      <w:r>
        <w:fldChar w:fldCharType="separate"/>
      </w:r>
      <w:r>
        <w:rPr>
          <w:rStyle w:val="10"/>
        </w:rPr>
        <w:t>pharmc</w:t>
      </w:r>
      <w:r>
        <w:rPr>
          <w:rStyle w:val="10"/>
          <w:rFonts w:hint="eastAsia"/>
        </w:rPr>
        <w:t>@</w:t>
      </w:r>
      <w:r>
        <w:rPr>
          <w:rStyle w:val="10"/>
        </w:rPr>
        <w:t>sustech.edu.cn</w:t>
      </w:r>
      <w:r>
        <w:rPr>
          <w:rStyle w:val="10"/>
        </w:rPr>
        <w:fldChar w:fldCharType="end"/>
      </w:r>
    </w:p>
    <w:p>
      <w:pPr>
        <w:spacing w:line="276" w:lineRule="auto"/>
      </w:pPr>
    </w:p>
    <w:p>
      <w:pPr>
        <w:spacing w:line="276" w:lineRule="auto"/>
      </w:pPr>
    </w:p>
    <w:p>
      <w:pPr>
        <w:spacing w:line="276" w:lineRule="auto"/>
        <w:rPr>
          <w:rFonts w:hint="eastAsia"/>
        </w:rPr>
      </w:pPr>
      <w:r>
        <w:rPr>
          <w:rFonts w:hint="eastAsia"/>
        </w:rPr>
        <w:t xml:space="preserve"> </w:t>
      </w:r>
      <w:r>
        <w:t xml:space="preserve">                                                    </w:t>
      </w:r>
      <w:r>
        <w:rPr>
          <w:rFonts w:hint="eastAsia"/>
          <w:lang w:val="en-US" w:eastAsia="zh-CN"/>
        </w:rPr>
        <w:t xml:space="preserve">       </w:t>
      </w:r>
      <w:r>
        <w:t xml:space="preserve"> </w:t>
      </w:r>
      <w:r>
        <w:rPr>
          <w:rFonts w:hint="eastAsia"/>
        </w:rPr>
        <w:t>南方科技大学医学院</w:t>
      </w:r>
    </w:p>
    <w:p>
      <w:pPr>
        <w:spacing w:line="276" w:lineRule="auto"/>
        <w:jc w:val="right"/>
        <w:rPr>
          <w:rStyle w:val="15"/>
          <w:rFonts w:hint="default"/>
        </w:rPr>
      </w:pPr>
      <w:r>
        <w:rPr>
          <w:rFonts w:hint="eastAsia"/>
          <w:lang w:val="en-US" w:eastAsia="zh-CN"/>
        </w:rPr>
        <w:t>2023年3月15日</w:t>
      </w:r>
    </w:p>
    <w:p>
      <w:pPr>
        <w:rPr>
          <w:rStyle w:val="15"/>
          <w:rFonts w:hint="default"/>
        </w:rPr>
      </w:pPr>
    </w:p>
    <w:p>
      <w:pPr>
        <w:jc w:val="left"/>
        <w:rPr>
          <w:rStyle w:val="15"/>
          <w:rFonts w:hint="default"/>
        </w:rPr>
      </w:pPr>
    </w:p>
    <w:p>
      <w:pPr>
        <w:jc w:val="left"/>
        <w:rPr>
          <w:rStyle w:val="15"/>
          <w:rFonts w:hint="default"/>
        </w:rPr>
      </w:pPr>
      <w:r>
        <w:rPr>
          <w:rStyle w:val="15"/>
          <w:rFonts w:hint="default"/>
        </w:rPr>
        <w:t>附件1：参会回执</w:t>
      </w:r>
    </w:p>
    <w:p>
      <w:pPr>
        <w:jc w:val="left"/>
        <w:rPr>
          <w:rStyle w:val="15"/>
          <w:rFonts w:hint="default"/>
        </w:rPr>
      </w:pPr>
    </w:p>
    <w:p>
      <w:pPr>
        <w:jc w:val="center"/>
        <w:rPr>
          <w:rStyle w:val="15"/>
          <w:rFonts w:hint="default"/>
        </w:rPr>
      </w:pPr>
      <w:r>
        <w:rPr>
          <w:rStyle w:val="15"/>
        </w:rPr>
        <w:t>第二届</w:t>
      </w:r>
      <w:r>
        <w:rPr>
          <w:rStyle w:val="15"/>
          <w:rFonts w:hint="default"/>
        </w:rPr>
        <w:t>国际药理学前沿交叉论坛</w:t>
      </w:r>
    </w:p>
    <w:p>
      <w:pPr>
        <w:jc w:val="center"/>
        <w:rPr>
          <w:rStyle w:val="15"/>
          <w:rFonts w:hint="default"/>
        </w:rPr>
      </w:pPr>
      <w:r>
        <w:rPr>
          <w:rStyle w:val="15"/>
          <w:rFonts w:hint="default"/>
        </w:rPr>
        <w:t>参会回执</w:t>
      </w:r>
    </w:p>
    <w:p>
      <w:pPr>
        <w:rPr>
          <w:rStyle w:val="15"/>
          <w:rFonts w:hint="default"/>
        </w:rPr>
      </w:pPr>
    </w:p>
    <w:tbl>
      <w:tblPr>
        <w:tblStyle w:val="8"/>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749"/>
        <w:gridCol w:w="706"/>
        <w:gridCol w:w="286"/>
        <w:gridCol w:w="426"/>
        <w:gridCol w:w="708"/>
        <w:gridCol w:w="808"/>
        <w:gridCol w:w="1319"/>
        <w:gridCol w:w="2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tcPr>
          <w:p>
            <w:pPr>
              <w:spacing w:line="480" w:lineRule="auto"/>
              <w:jc w:val="center"/>
              <w:rPr>
                <w:rStyle w:val="15"/>
                <w:rFonts w:hint="default"/>
              </w:rPr>
            </w:pPr>
            <w:r>
              <w:rPr>
                <w:rStyle w:val="15"/>
                <w:rFonts w:hint="default"/>
              </w:rPr>
              <w:t>姓名</w:t>
            </w:r>
          </w:p>
        </w:tc>
        <w:tc>
          <w:tcPr>
            <w:tcW w:w="749" w:type="dxa"/>
          </w:tcPr>
          <w:p>
            <w:pPr>
              <w:spacing w:line="480" w:lineRule="auto"/>
              <w:rPr>
                <w:rStyle w:val="15"/>
                <w:rFonts w:hint="default"/>
              </w:rPr>
            </w:pPr>
          </w:p>
        </w:tc>
        <w:tc>
          <w:tcPr>
            <w:tcW w:w="706" w:type="dxa"/>
          </w:tcPr>
          <w:p>
            <w:pPr>
              <w:spacing w:line="480" w:lineRule="auto"/>
              <w:jc w:val="center"/>
              <w:rPr>
                <w:rStyle w:val="15"/>
                <w:rFonts w:hint="default"/>
              </w:rPr>
            </w:pPr>
            <w:r>
              <w:rPr>
                <w:rStyle w:val="15"/>
                <w:rFonts w:hint="default"/>
              </w:rPr>
              <w:t>性别</w:t>
            </w:r>
          </w:p>
        </w:tc>
        <w:tc>
          <w:tcPr>
            <w:tcW w:w="712" w:type="dxa"/>
            <w:gridSpan w:val="2"/>
          </w:tcPr>
          <w:p>
            <w:pPr>
              <w:spacing w:line="480" w:lineRule="auto"/>
              <w:jc w:val="center"/>
              <w:rPr>
                <w:rStyle w:val="15"/>
                <w:rFonts w:hint="default"/>
              </w:rPr>
            </w:pPr>
          </w:p>
        </w:tc>
        <w:tc>
          <w:tcPr>
            <w:tcW w:w="708" w:type="dxa"/>
          </w:tcPr>
          <w:p>
            <w:pPr>
              <w:spacing w:line="480" w:lineRule="auto"/>
              <w:jc w:val="center"/>
              <w:rPr>
                <w:rStyle w:val="15"/>
                <w:rFonts w:hint="default"/>
              </w:rPr>
            </w:pPr>
            <w:r>
              <w:rPr>
                <w:rStyle w:val="15"/>
                <w:rFonts w:hint="default"/>
              </w:rPr>
              <w:t>民族</w:t>
            </w:r>
          </w:p>
        </w:tc>
        <w:tc>
          <w:tcPr>
            <w:tcW w:w="808" w:type="dxa"/>
          </w:tcPr>
          <w:p>
            <w:pPr>
              <w:spacing w:line="480" w:lineRule="auto"/>
              <w:jc w:val="center"/>
              <w:rPr>
                <w:rStyle w:val="15"/>
                <w:rFonts w:hint="default"/>
              </w:rPr>
            </w:pPr>
          </w:p>
        </w:tc>
        <w:tc>
          <w:tcPr>
            <w:tcW w:w="1319" w:type="dxa"/>
          </w:tcPr>
          <w:p>
            <w:pPr>
              <w:spacing w:line="480" w:lineRule="auto"/>
              <w:jc w:val="center"/>
              <w:rPr>
                <w:rStyle w:val="15"/>
                <w:rFonts w:hint="default"/>
              </w:rPr>
            </w:pPr>
            <w:r>
              <w:rPr>
                <w:rStyle w:val="15"/>
                <w:rFonts w:hint="default"/>
              </w:rPr>
              <w:t>职称/职务</w:t>
            </w:r>
          </w:p>
        </w:tc>
        <w:tc>
          <w:tcPr>
            <w:tcW w:w="2208" w:type="dxa"/>
          </w:tcPr>
          <w:p>
            <w:pPr>
              <w:spacing w:line="480" w:lineRule="auto"/>
              <w:jc w:val="center"/>
              <w:rPr>
                <w:rStyle w:val="15"/>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tcPr>
          <w:p>
            <w:pPr>
              <w:spacing w:line="480" w:lineRule="auto"/>
              <w:jc w:val="center"/>
              <w:rPr>
                <w:rStyle w:val="15"/>
                <w:rFonts w:hint="default"/>
              </w:rPr>
            </w:pPr>
            <w:r>
              <w:rPr>
                <w:rStyle w:val="15"/>
                <w:rFonts w:hint="default"/>
              </w:rPr>
              <w:t>单位名称</w:t>
            </w:r>
          </w:p>
        </w:tc>
        <w:tc>
          <w:tcPr>
            <w:tcW w:w="3683" w:type="dxa"/>
            <w:gridSpan w:val="6"/>
          </w:tcPr>
          <w:p>
            <w:pPr>
              <w:spacing w:line="480" w:lineRule="auto"/>
              <w:jc w:val="center"/>
              <w:rPr>
                <w:rStyle w:val="15"/>
                <w:rFonts w:hint="default"/>
              </w:rPr>
            </w:pPr>
          </w:p>
        </w:tc>
        <w:tc>
          <w:tcPr>
            <w:tcW w:w="1319" w:type="dxa"/>
          </w:tcPr>
          <w:p>
            <w:pPr>
              <w:spacing w:line="480" w:lineRule="auto"/>
              <w:jc w:val="center"/>
              <w:rPr>
                <w:rStyle w:val="15"/>
                <w:rFonts w:hint="default"/>
              </w:rPr>
            </w:pPr>
            <w:r>
              <w:rPr>
                <w:rStyle w:val="15"/>
                <w:rFonts w:hint="default"/>
              </w:rPr>
              <w:t>联系电话</w:t>
            </w:r>
          </w:p>
        </w:tc>
        <w:tc>
          <w:tcPr>
            <w:tcW w:w="2208" w:type="dxa"/>
          </w:tcPr>
          <w:p>
            <w:pPr>
              <w:spacing w:line="480" w:lineRule="auto"/>
              <w:jc w:val="center"/>
              <w:rPr>
                <w:rStyle w:val="15"/>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tcPr>
          <w:p>
            <w:pPr>
              <w:spacing w:line="480" w:lineRule="auto"/>
              <w:jc w:val="center"/>
              <w:rPr>
                <w:rStyle w:val="15"/>
                <w:rFonts w:hint="default"/>
              </w:rPr>
            </w:pPr>
            <w:r>
              <w:rPr>
                <w:rStyle w:val="15"/>
                <w:rFonts w:hint="default"/>
              </w:rPr>
              <w:t>联系地址</w:t>
            </w:r>
          </w:p>
        </w:tc>
        <w:tc>
          <w:tcPr>
            <w:tcW w:w="3683" w:type="dxa"/>
            <w:gridSpan w:val="6"/>
          </w:tcPr>
          <w:p>
            <w:pPr>
              <w:spacing w:line="480" w:lineRule="auto"/>
              <w:jc w:val="center"/>
              <w:rPr>
                <w:rStyle w:val="15"/>
                <w:rFonts w:hint="default"/>
              </w:rPr>
            </w:pPr>
          </w:p>
        </w:tc>
        <w:tc>
          <w:tcPr>
            <w:tcW w:w="1319" w:type="dxa"/>
          </w:tcPr>
          <w:p>
            <w:pPr>
              <w:spacing w:line="480" w:lineRule="auto"/>
              <w:jc w:val="center"/>
              <w:rPr>
                <w:rStyle w:val="15"/>
                <w:rFonts w:hint="default"/>
              </w:rPr>
            </w:pPr>
            <w:r>
              <w:rPr>
                <w:rStyle w:val="15"/>
                <w:rFonts w:hint="default"/>
              </w:rPr>
              <w:t>E-mail</w:t>
            </w:r>
          </w:p>
        </w:tc>
        <w:tc>
          <w:tcPr>
            <w:tcW w:w="2208" w:type="dxa"/>
          </w:tcPr>
          <w:p>
            <w:pPr>
              <w:spacing w:line="480" w:lineRule="auto"/>
              <w:jc w:val="center"/>
              <w:rPr>
                <w:rStyle w:val="15"/>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tcPr>
          <w:p>
            <w:pPr>
              <w:spacing w:line="480" w:lineRule="auto"/>
              <w:jc w:val="center"/>
              <w:rPr>
                <w:rStyle w:val="15"/>
                <w:rFonts w:hint="default"/>
              </w:rPr>
            </w:pPr>
            <w:r>
              <w:rPr>
                <w:rStyle w:val="15"/>
                <w:rFonts w:hint="default"/>
              </w:rPr>
              <w:t>发票抬头及纳税人识别号</w:t>
            </w:r>
          </w:p>
        </w:tc>
        <w:tc>
          <w:tcPr>
            <w:tcW w:w="7210" w:type="dxa"/>
            <w:gridSpan w:val="8"/>
          </w:tcPr>
          <w:p>
            <w:pPr>
              <w:spacing w:line="480" w:lineRule="auto"/>
              <w:rPr>
                <w:rStyle w:val="15"/>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tcPr>
          <w:p>
            <w:pPr>
              <w:spacing w:line="480" w:lineRule="auto"/>
              <w:jc w:val="center"/>
              <w:rPr>
                <w:rStyle w:val="15"/>
                <w:rFonts w:hint="default"/>
              </w:rPr>
            </w:pPr>
            <w:r>
              <w:rPr>
                <w:rStyle w:val="15"/>
                <w:rFonts w:hint="default"/>
              </w:rPr>
              <w:t>是否住宿</w:t>
            </w:r>
          </w:p>
          <w:p>
            <w:pPr>
              <w:spacing w:line="480" w:lineRule="auto"/>
              <w:jc w:val="center"/>
              <w:rPr>
                <w:rStyle w:val="15"/>
                <w:rFonts w:hint="eastAsia" w:eastAsia="宋体"/>
                <w:lang w:eastAsia="zh-CN"/>
              </w:rPr>
            </w:pPr>
            <w:r>
              <w:rPr>
                <w:rStyle w:val="15"/>
                <w:rFonts w:hint="eastAsia" w:eastAsia="宋体"/>
                <w:lang w:eastAsia="zh-CN"/>
              </w:rPr>
              <w:t>（</w:t>
            </w:r>
            <w:r>
              <w:rPr>
                <w:rStyle w:val="15"/>
                <w:rFonts w:hint="eastAsia" w:eastAsia="宋体"/>
                <w:lang w:val="en-US" w:eastAsia="zh-CN"/>
              </w:rPr>
              <w:t>住宿自理</w:t>
            </w:r>
            <w:r>
              <w:rPr>
                <w:rStyle w:val="15"/>
                <w:rFonts w:hint="eastAsia" w:eastAsia="宋体"/>
                <w:lang w:eastAsia="zh-CN"/>
              </w:rPr>
              <w:t>）</w:t>
            </w:r>
          </w:p>
        </w:tc>
        <w:tc>
          <w:tcPr>
            <w:tcW w:w="7210" w:type="dxa"/>
            <w:gridSpan w:val="8"/>
          </w:tcPr>
          <w:p>
            <w:pPr>
              <w:spacing w:line="480" w:lineRule="auto"/>
              <w:rPr>
                <w:rStyle w:val="15"/>
                <w:rFonts w:hint="default"/>
              </w:rPr>
            </w:pPr>
            <w:r>
              <w:rPr>
                <w:rStyle w:val="15"/>
                <w:rFonts w:hint="default"/>
              </w:rPr>
              <w:t>否（   ）;是（   ）【单人间（      ）；双人间（     ）；双人间（合住）（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7" w:type="dxa"/>
            <w:gridSpan w:val="4"/>
          </w:tcPr>
          <w:p>
            <w:pPr>
              <w:spacing w:line="480" w:lineRule="auto"/>
              <w:jc w:val="center"/>
              <w:rPr>
                <w:rStyle w:val="15"/>
                <w:rFonts w:hint="default"/>
              </w:rPr>
            </w:pPr>
            <w:r>
              <w:rPr>
                <w:rStyle w:val="15"/>
                <w:rFonts w:hint="default"/>
              </w:rPr>
              <w:t>会议论</w:t>
            </w:r>
            <w:r>
              <w:rPr>
                <w:rStyle w:val="15"/>
                <w:rFonts w:hint="eastAsia" w:eastAsia="宋体"/>
                <w:lang w:val="en-US" w:eastAsia="zh-CN"/>
              </w:rPr>
              <w:t>文</w:t>
            </w:r>
            <w:r>
              <w:rPr>
                <w:rStyle w:val="15"/>
                <w:rFonts w:hint="default"/>
              </w:rPr>
              <w:t>题目</w:t>
            </w:r>
          </w:p>
        </w:tc>
        <w:tc>
          <w:tcPr>
            <w:tcW w:w="5469" w:type="dxa"/>
            <w:gridSpan w:val="5"/>
          </w:tcPr>
          <w:p>
            <w:pPr>
              <w:spacing w:line="480" w:lineRule="auto"/>
              <w:rPr>
                <w:rStyle w:val="15"/>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7" w:type="dxa"/>
            <w:gridSpan w:val="4"/>
          </w:tcPr>
          <w:p>
            <w:pPr>
              <w:spacing w:line="480" w:lineRule="auto"/>
              <w:jc w:val="center"/>
              <w:rPr>
                <w:rStyle w:val="15"/>
                <w:rFonts w:hint="default"/>
              </w:rPr>
            </w:pPr>
            <w:r>
              <w:rPr>
                <w:rStyle w:val="15"/>
                <w:rFonts w:hint="default"/>
              </w:rPr>
              <w:t>是否做口头报告</w:t>
            </w:r>
          </w:p>
        </w:tc>
        <w:tc>
          <w:tcPr>
            <w:tcW w:w="5469" w:type="dxa"/>
            <w:gridSpan w:val="5"/>
          </w:tcPr>
          <w:p>
            <w:pPr>
              <w:spacing w:line="480" w:lineRule="auto"/>
              <w:jc w:val="center"/>
              <w:rPr>
                <w:rStyle w:val="15"/>
                <w:rFonts w:hint="default"/>
              </w:rPr>
            </w:pPr>
            <w:r>
              <w:rPr>
                <w:rStyle w:val="15"/>
                <w:rFonts w:hint="default"/>
              </w:rPr>
              <w:t>否（   ）;是（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7" w:type="dxa"/>
            <w:gridSpan w:val="4"/>
          </w:tcPr>
          <w:p>
            <w:pPr>
              <w:spacing w:line="480" w:lineRule="auto"/>
              <w:jc w:val="center"/>
              <w:rPr>
                <w:rStyle w:val="15"/>
                <w:rFonts w:hint="default"/>
              </w:rPr>
            </w:pPr>
            <w:r>
              <w:rPr>
                <w:rStyle w:val="15"/>
                <w:rFonts w:hint="default"/>
              </w:rPr>
              <w:t>口头报告题目</w:t>
            </w:r>
          </w:p>
        </w:tc>
        <w:tc>
          <w:tcPr>
            <w:tcW w:w="5469" w:type="dxa"/>
            <w:gridSpan w:val="5"/>
          </w:tcPr>
          <w:p>
            <w:pPr>
              <w:spacing w:line="480" w:lineRule="auto"/>
              <w:jc w:val="center"/>
              <w:rPr>
                <w:rStyle w:val="15"/>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7" w:type="dxa"/>
            <w:gridSpan w:val="4"/>
          </w:tcPr>
          <w:p>
            <w:pPr>
              <w:spacing w:line="480" w:lineRule="auto"/>
              <w:jc w:val="center"/>
              <w:rPr>
                <w:rStyle w:val="15"/>
                <w:rFonts w:hint="default"/>
              </w:rPr>
            </w:pPr>
            <w:r>
              <w:rPr>
                <w:rStyle w:val="15"/>
                <w:rFonts w:hint="default"/>
              </w:rPr>
              <w:t>是否参评青年优秀论文</w:t>
            </w:r>
          </w:p>
        </w:tc>
        <w:tc>
          <w:tcPr>
            <w:tcW w:w="5469" w:type="dxa"/>
            <w:gridSpan w:val="5"/>
          </w:tcPr>
          <w:p>
            <w:pPr>
              <w:spacing w:line="480" w:lineRule="auto"/>
              <w:jc w:val="center"/>
              <w:rPr>
                <w:rStyle w:val="15"/>
                <w:rFonts w:hint="default"/>
              </w:rPr>
            </w:pPr>
            <w:r>
              <w:rPr>
                <w:rStyle w:val="15"/>
                <w:rFonts w:hint="default"/>
              </w:rPr>
              <w:t>否（   ）;是（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7" w:type="dxa"/>
            <w:gridSpan w:val="4"/>
          </w:tcPr>
          <w:p>
            <w:pPr>
              <w:spacing w:line="480" w:lineRule="auto"/>
              <w:jc w:val="center"/>
              <w:rPr>
                <w:rStyle w:val="15"/>
                <w:rFonts w:hint="default"/>
              </w:rPr>
            </w:pPr>
            <w:r>
              <w:rPr>
                <w:rStyle w:val="15"/>
                <w:rFonts w:hint="default"/>
              </w:rPr>
              <w:t>青年优秀论文题目及指导老师</w:t>
            </w:r>
          </w:p>
        </w:tc>
        <w:tc>
          <w:tcPr>
            <w:tcW w:w="5469" w:type="dxa"/>
            <w:gridSpan w:val="5"/>
          </w:tcPr>
          <w:p>
            <w:pPr>
              <w:spacing w:line="480" w:lineRule="auto"/>
              <w:rPr>
                <w:rStyle w:val="15"/>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7" w:type="dxa"/>
            <w:gridSpan w:val="4"/>
          </w:tcPr>
          <w:p>
            <w:pPr>
              <w:spacing w:line="480" w:lineRule="auto"/>
              <w:jc w:val="center"/>
              <w:rPr>
                <w:rStyle w:val="15"/>
                <w:rFonts w:hint="default" w:eastAsia="宋体"/>
                <w:lang w:val="en-US" w:eastAsia="zh-CN"/>
              </w:rPr>
            </w:pPr>
            <w:r>
              <w:rPr>
                <w:rStyle w:val="15"/>
                <w:rFonts w:hint="eastAsia" w:eastAsia="宋体"/>
                <w:lang w:val="en-US" w:eastAsia="zh-CN"/>
              </w:rPr>
              <w:t>是否参加参观活动</w:t>
            </w:r>
          </w:p>
        </w:tc>
        <w:tc>
          <w:tcPr>
            <w:tcW w:w="5469" w:type="dxa"/>
            <w:gridSpan w:val="5"/>
          </w:tcPr>
          <w:p>
            <w:pPr>
              <w:spacing w:line="480" w:lineRule="auto"/>
              <w:rPr>
                <w:rStyle w:val="15"/>
                <w:rFonts w:hint="default"/>
              </w:rPr>
            </w:pPr>
            <w:r>
              <w:rPr>
                <w:rStyle w:val="15"/>
                <w:rFonts w:hint="default"/>
              </w:rPr>
              <w:t>否（   ）;是（   ）【</w:t>
            </w:r>
            <w:r>
              <w:rPr>
                <w:rStyle w:val="15"/>
                <w:rFonts w:hint="eastAsia" w:eastAsia="宋体"/>
                <w:lang w:val="en-US" w:eastAsia="zh-CN"/>
              </w:rPr>
              <w:t>华为</w:t>
            </w:r>
            <w:r>
              <w:rPr>
                <w:rStyle w:val="15"/>
                <w:rFonts w:hint="default"/>
              </w:rPr>
              <w:t>（      ）；</w:t>
            </w:r>
            <w:r>
              <w:rPr>
                <w:rStyle w:val="15"/>
                <w:rFonts w:hint="eastAsia" w:eastAsia="宋体"/>
                <w:lang w:val="en-US" w:eastAsia="zh-CN"/>
              </w:rPr>
              <w:t>腾讯</w:t>
            </w:r>
            <w:r>
              <w:rPr>
                <w:rStyle w:val="15"/>
                <w:rFonts w:hint="default"/>
              </w:rPr>
              <w:t>（     ）】</w:t>
            </w:r>
          </w:p>
        </w:tc>
      </w:tr>
    </w:tbl>
    <w:p>
      <w:pPr>
        <w:rPr>
          <w:rStyle w:val="15"/>
          <w:rFonts w:hint="default"/>
        </w:rPr>
      </w:pPr>
    </w:p>
    <w:p>
      <w:pPr>
        <w:rPr>
          <w:rStyle w:val="15"/>
          <w:rFonts w:hint="default"/>
        </w:rPr>
      </w:pPr>
      <w:r>
        <w:rPr>
          <w:rStyle w:val="15"/>
          <w:rFonts w:hint="default"/>
        </w:rPr>
        <w:t>注：报名回执复印有效，请</w:t>
      </w:r>
      <w:r>
        <w:rPr>
          <w:rStyle w:val="15"/>
          <w:rFonts w:hint="eastAsia" w:eastAsia="宋体"/>
          <w:lang w:val="en-US" w:eastAsia="zh-CN"/>
        </w:rPr>
        <w:t>于</w:t>
      </w:r>
      <w:r>
        <w:rPr>
          <w:rStyle w:val="15"/>
          <w:rFonts w:hint="default"/>
        </w:rPr>
        <w:t>2023年4月15日前将回执发送至会务组邮箱：</w:t>
      </w:r>
      <w:r>
        <w:fldChar w:fldCharType="begin"/>
      </w:r>
      <w:r>
        <w:instrText xml:space="preserve"> HYPERLINK "mailto:pharmc@sustech.edu.cn" </w:instrText>
      </w:r>
      <w:r>
        <w:fldChar w:fldCharType="separate"/>
      </w:r>
      <w:r>
        <w:rPr>
          <w:rStyle w:val="10"/>
        </w:rPr>
        <w:t>pharmc</w:t>
      </w:r>
      <w:r>
        <w:rPr>
          <w:rStyle w:val="10"/>
          <w:rFonts w:hint="eastAsia"/>
        </w:rPr>
        <w:t>@</w:t>
      </w:r>
      <w:r>
        <w:rPr>
          <w:rStyle w:val="10"/>
        </w:rPr>
        <w:t>sustech.edu.cn</w:t>
      </w:r>
      <w:r>
        <w:rPr>
          <w:rStyle w:val="10"/>
        </w:rPr>
        <w:fldChar w:fldCharType="end"/>
      </w:r>
    </w:p>
    <w:p>
      <w:pPr>
        <w:rPr>
          <w:rStyle w:val="15"/>
          <w:rFonts w:hint="default"/>
        </w:rPr>
      </w:pPr>
    </w:p>
    <w:p>
      <w:pPr>
        <w:rPr>
          <w:rStyle w:val="15"/>
          <w:rFonts w:hint="default"/>
        </w:rPr>
      </w:pPr>
    </w:p>
    <w:p>
      <w:pPr>
        <w:rPr>
          <w:rStyle w:val="15"/>
          <w:rFonts w:hint="default"/>
        </w:rPr>
      </w:pPr>
    </w:p>
    <w:p>
      <w:pPr>
        <w:rPr>
          <w:rStyle w:val="15"/>
          <w:rFonts w:hint="default"/>
        </w:rPr>
      </w:pPr>
    </w:p>
    <w:p>
      <w:pPr>
        <w:rPr>
          <w:rStyle w:val="15"/>
          <w:rFonts w:hint="default"/>
        </w:rPr>
      </w:pPr>
    </w:p>
    <w:p>
      <w:pPr>
        <w:rPr>
          <w:rStyle w:val="15"/>
          <w:rFonts w:hint="default"/>
        </w:rPr>
      </w:pPr>
    </w:p>
    <w:p>
      <w:pPr>
        <w:rPr>
          <w:rStyle w:val="15"/>
          <w:rFonts w:hint="default"/>
        </w:rPr>
      </w:pPr>
    </w:p>
    <w:p>
      <w:pPr>
        <w:rPr>
          <w:rStyle w:val="15"/>
          <w:rFonts w:hint="default"/>
        </w:rPr>
      </w:pPr>
    </w:p>
    <w:p>
      <w:pPr>
        <w:rPr>
          <w:rStyle w:val="15"/>
          <w:rFonts w:hint="default"/>
        </w:rPr>
      </w:pPr>
    </w:p>
    <w:p>
      <w:pPr>
        <w:rPr>
          <w:rStyle w:val="15"/>
          <w:rFonts w:hint="default"/>
        </w:rPr>
      </w:pPr>
    </w:p>
    <w:p>
      <w:pPr>
        <w:ind w:left="3559" w:leftChars="0" w:hanging="3559" w:hangingChars="1483"/>
        <w:jc w:val="left"/>
        <w:rPr>
          <w:rStyle w:val="15"/>
          <w:rFonts w:hint="default"/>
        </w:rPr>
      </w:pPr>
      <w:r>
        <w:rPr>
          <w:rStyle w:val="15"/>
          <w:rFonts w:hint="default"/>
        </w:rPr>
        <w:t xml:space="preserve">附件 </w:t>
      </w:r>
      <w:r>
        <w:rPr>
          <w:rStyle w:val="16"/>
        </w:rPr>
        <w:t>2</w:t>
      </w:r>
      <w:r>
        <w:rPr>
          <w:rStyle w:val="15"/>
          <w:rFonts w:hint="default"/>
        </w:rPr>
        <w:t>：摘要模板</w:t>
      </w:r>
    </w:p>
    <w:p>
      <w:pPr>
        <w:ind w:left="4154" w:leftChars="0" w:hanging="4154" w:hangingChars="1483"/>
        <w:jc w:val="center"/>
        <w:rPr>
          <w:rFonts w:ascii="Times New Roman" w:hAnsi="Times New Roman" w:cs="Times New Roman"/>
          <w:b/>
          <w:bCs/>
          <w:color w:val="000000"/>
          <w:sz w:val="28"/>
          <w:szCs w:val="28"/>
        </w:rPr>
      </w:pPr>
      <w:r>
        <w:rPr>
          <w:rStyle w:val="16"/>
          <w:sz w:val="28"/>
          <w:szCs w:val="28"/>
        </w:rPr>
        <w:t>Title</w:t>
      </w:r>
    </w:p>
    <w:p>
      <w:pPr>
        <w:jc w:val="center"/>
        <w:rPr>
          <w:rStyle w:val="17"/>
          <w:b/>
          <w:bCs/>
          <w:sz w:val="28"/>
          <w:szCs w:val="28"/>
        </w:rPr>
      </w:pPr>
      <w:r>
        <w:rPr>
          <w:rStyle w:val="17"/>
        </w:rPr>
        <w:t>×××</w:t>
      </w:r>
      <w:r>
        <w:rPr>
          <w:rStyle w:val="17"/>
          <w:sz w:val="16"/>
          <w:szCs w:val="16"/>
          <w:vertAlign w:val="superscript"/>
        </w:rPr>
        <w:t>1</w:t>
      </w:r>
      <w:r>
        <w:rPr>
          <w:rStyle w:val="17"/>
        </w:rPr>
        <w:t>, ×××</w:t>
      </w:r>
      <w:r>
        <w:rPr>
          <w:rStyle w:val="17"/>
          <w:sz w:val="16"/>
          <w:szCs w:val="16"/>
          <w:vertAlign w:val="superscript"/>
        </w:rPr>
        <w:t>1</w:t>
      </w:r>
      <w:r>
        <w:rPr>
          <w:rStyle w:val="17"/>
        </w:rPr>
        <w:t>, ×××</w:t>
      </w:r>
      <w:r>
        <w:rPr>
          <w:rStyle w:val="17"/>
          <w:sz w:val="16"/>
          <w:szCs w:val="16"/>
          <w:vertAlign w:val="superscript"/>
        </w:rPr>
        <w:t>1*</w:t>
      </w:r>
    </w:p>
    <w:p>
      <w:pPr>
        <w:rPr>
          <w:rStyle w:val="15"/>
          <w:rFonts w:hint="default"/>
          <w:sz w:val="28"/>
          <w:szCs w:val="28"/>
        </w:rPr>
      </w:pPr>
      <w:r>
        <w:rPr>
          <w:rFonts w:ascii="Times New Roman" w:hAnsi="Times New Roman" w:cs="Times New Roman"/>
          <w:color w:val="000000"/>
          <w:sz w:val="16"/>
          <w:szCs w:val="16"/>
        </w:rPr>
        <w:br w:type="textWrapping"/>
      </w:r>
      <w:r>
        <w:rPr>
          <w:rStyle w:val="17"/>
        </w:rPr>
        <w:t>(</w:t>
      </w:r>
      <w:r>
        <w:rPr>
          <w:rStyle w:val="17"/>
          <w:sz w:val="16"/>
          <w:szCs w:val="16"/>
          <w:vertAlign w:val="superscript"/>
        </w:rPr>
        <w:t xml:space="preserve">1 </w:t>
      </w:r>
      <w:r>
        <w:rPr>
          <w:rStyle w:val="17"/>
        </w:rPr>
        <w:t>××××××. )</w:t>
      </w:r>
      <w:r>
        <w:rPr>
          <w:rFonts w:ascii="Times New Roman" w:hAnsi="Times New Roman" w:cs="Times New Roman"/>
          <w:color w:val="000000"/>
        </w:rPr>
        <w:br w:type="textWrapping"/>
      </w:r>
      <w:r>
        <w:rPr>
          <w:rStyle w:val="16"/>
        </w:rPr>
        <w:t>ABSTRACT</w:t>
      </w:r>
      <w:r>
        <w:rPr>
          <w:rFonts w:ascii="Times New Roman" w:hAnsi="Times New Roman" w:cs="Times New Roman"/>
          <w:b/>
          <w:bCs/>
          <w:color w:val="000000"/>
        </w:rPr>
        <w:br w:type="textWrapping"/>
      </w:r>
      <w:r>
        <w:rPr>
          <w:rStyle w:val="17"/>
        </w:rPr>
        <w:t>×××××××××</w:t>
      </w:r>
      <w:r>
        <w:rPr>
          <w:rFonts w:ascii="Times New Roman" w:hAnsi="Times New Roman" w:cs="Times New Roman"/>
          <w:color w:val="000000"/>
        </w:rPr>
        <w:br w:type="textWrapping"/>
      </w:r>
      <w:r>
        <w:rPr>
          <w:rStyle w:val="16"/>
        </w:rPr>
        <w:t xml:space="preserve">Key words: </w:t>
      </w:r>
      <w:r>
        <w:rPr>
          <w:rStyle w:val="17"/>
        </w:rPr>
        <w:t>×××; ×××;</w:t>
      </w:r>
      <w:r>
        <w:rPr>
          <w:rFonts w:ascii="Times New Roman" w:hAnsi="Times New Roman" w:cs="Times New Roman"/>
          <w:color w:val="000000"/>
        </w:rPr>
        <w:br w:type="textWrapping"/>
      </w:r>
      <w:r>
        <w:rPr>
          <w:rStyle w:val="17"/>
          <w:sz w:val="16"/>
          <w:szCs w:val="16"/>
        </w:rPr>
        <w:t xml:space="preserve">* </w:t>
      </w:r>
      <w:r>
        <w:rPr>
          <w:rStyle w:val="17"/>
        </w:rPr>
        <w:t>Corresponding to</w:t>
      </w:r>
      <w:r>
        <w:rPr>
          <w:rFonts w:ascii="Times New Roman" w:hAnsi="Times New Roman" w:cs="Times New Roman"/>
          <w:color w:val="000000"/>
        </w:rPr>
        <w:br w:type="textWrapping"/>
      </w:r>
      <w:r>
        <w:rPr>
          <w:rStyle w:val="17"/>
        </w:rPr>
        <w:t>×××</w:t>
      </w:r>
      <w:r>
        <w:rPr>
          <w:rFonts w:ascii="Times New Roman" w:hAnsi="Times New Roman" w:cs="Times New Roman"/>
          <w:color w:val="000000"/>
        </w:rPr>
        <w:br w:type="textWrapping"/>
      </w:r>
      <w:r>
        <w:rPr>
          <w:rStyle w:val="17"/>
        </w:rPr>
        <w:t>×××</w:t>
      </w:r>
      <w:r>
        <w:rPr>
          <w:rFonts w:ascii="Times New Roman" w:hAnsi="Times New Roman" w:cs="Times New Roman"/>
          <w:color w:val="000000"/>
        </w:rPr>
        <w:br w:type="textWrapping"/>
      </w:r>
      <w:r>
        <w:rPr>
          <w:rStyle w:val="17"/>
        </w:rPr>
        <w:t>E-mail: ×××</w:t>
      </w:r>
      <w:r>
        <w:rPr>
          <w:rFonts w:ascii="Times New Roman" w:hAnsi="Times New Roman" w:cs="Times New Roman"/>
          <w:color w:val="000000"/>
        </w:rPr>
        <w:br w:type="textWrapping"/>
      </w:r>
    </w:p>
    <w:p>
      <w:pPr>
        <w:jc w:val="center"/>
        <w:rPr>
          <w:rStyle w:val="17"/>
          <w:sz w:val="16"/>
          <w:szCs w:val="16"/>
        </w:rPr>
      </w:pPr>
      <w:r>
        <w:rPr>
          <w:rStyle w:val="15"/>
          <w:rFonts w:hint="default"/>
          <w:sz w:val="28"/>
          <w:szCs w:val="28"/>
        </w:rPr>
        <w:t>中文题目</w:t>
      </w:r>
      <w:r>
        <w:rPr>
          <w:rFonts w:hint="eastAsia"/>
          <w:color w:val="000000"/>
          <w:sz w:val="28"/>
          <w:szCs w:val="28"/>
        </w:rPr>
        <w:br w:type="textWrapping"/>
      </w:r>
      <w:r>
        <w:rPr>
          <w:rStyle w:val="15"/>
          <w:rFonts w:hint="default"/>
        </w:rPr>
        <w:t xml:space="preserve">××× </w:t>
      </w:r>
      <w:r>
        <w:rPr>
          <w:rStyle w:val="17"/>
          <w:sz w:val="16"/>
          <w:szCs w:val="16"/>
          <w:vertAlign w:val="superscript"/>
        </w:rPr>
        <w:t>1</w:t>
      </w:r>
      <w:r>
        <w:rPr>
          <w:rStyle w:val="17"/>
        </w:rPr>
        <w:t xml:space="preserve">, </w:t>
      </w:r>
      <w:r>
        <w:rPr>
          <w:rStyle w:val="15"/>
          <w:rFonts w:hint="default"/>
        </w:rPr>
        <w:t xml:space="preserve">××× </w:t>
      </w:r>
      <w:r>
        <w:rPr>
          <w:rStyle w:val="17"/>
          <w:sz w:val="16"/>
          <w:szCs w:val="16"/>
          <w:vertAlign w:val="superscript"/>
        </w:rPr>
        <w:t>1</w:t>
      </w:r>
      <w:r>
        <w:rPr>
          <w:rStyle w:val="17"/>
        </w:rPr>
        <w:t xml:space="preserve">, </w:t>
      </w:r>
      <w:r>
        <w:rPr>
          <w:rStyle w:val="15"/>
          <w:rFonts w:hint="default"/>
        </w:rPr>
        <w:t xml:space="preserve">××× </w:t>
      </w:r>
      <w:r>
        <w:rPr>
          <w:rStyle w:val="17"/>
          <w:sz w:val="16"/>
          <w:szCs w:val="16"/>
          <w:vertAlign w:val="superscript"/>
        </w:rPr>
        <w:t>1</w:t>
      </w:r>
      <w:r>
        <w:rPr>
          <w:rStyle w:val="17"/>
          <w:sz w:val="16"/>
          <w:szCs w:val="16"/>
        </w:rPr>
        <w:t>*</w:t>
      </w:r>
    </w:p>
    <w:p>
      <w:pPr>
        <w:ind w:left="210" w:leftChars="100" w:firstLine="2080" w:firstLineChars="1300"/>
        <w:rPr>
          <w:rFonts w:ascii="Times New Roman" w:hAnsi="Times New Roman" w:cs="Times New Roman"/>
          <w:color w:val="000000"/>
          <w:sz w:val="16"/>
          <w:szCs w:val="16"/>
        </w:rPr>
      </w:pPr>
      <w:bookmarkStart w:id="20" w:name="OLE_LINK4"/>
      <w:bookmarkStart w:id="21" w:name="OLE_LINK3"/>
    </w:p>
    <w:bookmarkEnd w:id="20"/>
    <w:bookmarkEnd w:id="21"/>
    <w:p>
      <w:pPr>
        <w:ind w:left="210" w:leftChars="100" w:firstLine="2080" w:firstLineChars="1300"/>
      </w:pPr>
      <w:r>
        <w:rPr>
          <w:rFonts w:ascii="Times New Roman" w:hAnsi="Times New Roman" w:cs="Times New Roman"/>
          <w:color w:val="000000"/>
          <w:sz w:val="16"/>
          <w:szCs w:val="16"/>
        </w:rPr>
        <w:br w:type="textWrapping"/>
      </w:r>
      <w:r>
        <w:rPr>
          <w:rStyle w:val="17"/>
        </w:rPr>
        <w:t>(</w:t>
      </w:r>
      <w:r>
        <w:rPr>
          <w:rStyle w:val="17"/>
          <w:sz w:val="16"/>
          <w:szCs w:val="16"/>
          <w:vertAlign w:val="superscript"/>
        </w:rPr>
        <w:t xml:space="preserve">1 </w:t>
      </w:r>
      <w:r>
        <w:rPr>
          <w:rStyle w:val="15"/>
          <w:rFonts w:hint="default"/>
        </w:rPr>
        <w:t xml:space="preserve">××× </w:t>
      </w:r>
      <w:r>
        <w:rPr>
          <w:rStyle w:val="17"/>
        </w:rPr>
        <w:t>. )</w:t>
      </w:r>
      <w:r>
        <w:rPr>
          <w:rFonts w:ascii="Times New Roman" w:hAnsi="Times New Roman" w:cs="Times New Roman"/>
          <w:color w:val="000000"/>
        </w:rPr>
        <w:br w:type="textWrapping"/>
      </w:r>
      <w:r>
        <w:rPr>
          <w:rStyle w:val="15"/>
          <w:rFonts w:hint="default"/>
        </w:rPr>
        <w:t>摘要</w:t>
      </w:r>
      <w:r>
        <w:rPr>
          <w:rFonts w:hint="eastAsia"/>
          <w:color w:val="000000"/>
        </w:rPr>
        <w:br w:type="textWrapping"/>
      </w:r>
      <w:r>
        <w:rPr>
          <w:rStyle w:val="15"/>
          <w:rFonts w:hint="default"/>
        </w:rPr>
        <w:t>×××</w:t>
      </w:r>
      <w:r>
        <w:rPr>
          <w:rFonts w:hint="eastAsia"/>
          <w:color w:val="000000"/>
        </w:rPr>
        <w:br w:type="textWrapping"/>
      </w:r>
      <w:r>
        <w:rPr>
          <w:rStyle w:val="15"/>
          <w:rFonts w:hint="default"/>
        </w:rPr>
        <w:t>关键词</w:t>
      </w:r>
      <w:r>
        <w:rPr>
          <w:rStyle w:val="16"/>
        </w:rPr>
        <w:t xml:space="preserve">: </w:t>
      </w:r>
      <w:r>
        <w:rPr>
          <w:rStyle w:val="15"/>
          <w:rFonts w:hint="default"/>
        </w:rPr>
        <w:t>××× ； ××× ；</w:t>
      </w:r>
      <w:r>
        <w:rPr>
          <w:rFonts w:hint="eastAsia"/>
          <w:color w:val="000000"/>
        </w:rPr>
        <w:br w:type="textWrapping"/>
      </w:r>
      <w:r>
        <w:rPr>
          <w:rStyle w:val="17"/>
          <w:sz w:val="16"/>
          <w:szCs w:val="16"/>
        </w:rPr>
        <w:t xml:space="preserve">* </w:t>
      </w:r>
      <w:r>
        <w:rPr>
          <w:rStyle w:val="15"/>
          <w:rFonts w:hint="default"/>
        </w:rPr>
        <w:t>通讯作者</w:t>
      </w:r>
      <w:r>
        <w:rPr>
          <w:rFonts w:hint="eastAsia"/>
          <w:color w:val="000000"/>
        </w:rPr>
        <w:br w:type="textWrapping"/>
      </w:r>
      <w:r>
        <w:rPr>
          <w:rStyle w:val="15"/>
          <w:rFonts w:hint="default"/>
        </w:rPr>
        <w:t>×××</w:t>
      </w:r>
      <w:r>
        <w:rPr>
          <w:rFonts w:hint="eastAsia"/>
          <w:color w:val="000000"/>
        </w:rPr>
        <w:br w:type="textWrapping"/>
      </w:r>
      <w:r>
        <w:rPr>
          <w:rStyle w:val="17"/>
        </w:rPr>
        <w:t>E-mail: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2CB027"/>
    <w:multiLevelType w:val="singleLevel"/>
    <w:tmpl w:val="DD2CB027"/>
    <w:lvl w:ilvl="0" w:tentative="0">
      <w:start w:val="1"/>
      <w:numFmt w:val="chineseCounting"/>
      <w:suff w:val="nothing"/>
      <w:lvlText w:val="（%1）"/>
      <w:lvlJc w:val="left"/>
      <w:pPr>
        <w:ind w:left="-420" w:firstLine="420"/>
      </w:pPr>
      <w:rPr>
        <w:rFonts w:hint="eastAsia"/>
      </w:rPr>
    </w:lvl>
  </w:abstractNum>
  <w:abstractNum w:abstractNumId="1">
    <w:nsid w:val="2A7C2526"/>
    <w:multiLevelType w:val="multilevel"/>
    <w:tmpl w:val="2A7C2526"/>
    <w:lvl w:ilvl="0" w:tentative="0">
      <w:start w:val="1"/>
      <w:numFmt w:val="japaneseCounting"/>
      <w:lvlText w:val="%1、"/>
      <w:lvlJc w:val="left"/>
      <w:pPr>
        <w:ind w:left="420" w:hanging="420"/>
      </w:pPr>
      <w:rPr>
        <w:rFonts w:hint="default"/>
        <w:lang w:eastAsia="zh-TW"/>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35565A2"/>
    <w:multiLevelType w:val="multilevel"/>
    <w:tmpl w:val="735565A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hNGJiMWVmZTg4ZjFhYWZhYWFiMzBkODkwYWRkZmUifQ=="/>
  </w:docVars>
  <w:rsids>
    <w:rsidRoot w:val="00BB045B"/>
    <w:rsid w:val="00015FF6"/>
    <w:rsid w:val="00017E21"/>
    <w:rsid w:val="00025232"/>
    <w:rsid w:val="00026A87"/>
    <w:rsid w:val="00031CF3"/>
    <w:rsid w:val="00046921"/>
    <w:rsid w:val="000601C5"/>
    <w:rsid w:val="00064129"/>
    <w:rsid w:val="00067AE2"/>
    <w:rsid w:val="0007684D"/>
    <w:rsid w:val="000931EF"/>
    <w:rsid w:val="000935B8"/>
    <w:rsid w:val="000955A3"/>
    <w:rsid w:val="000A0ECF"/>
    <w:rsid w:val="000A528C"/>
    <w:rsid w:val="000C46F2"/>
    <w:rsid w:val="000E1C4D"/>
    <w:rsid w:val="000E2FF2"/>
    <w:rsid w:val="000F6ECA"/>
    <w:rsid w:val="0012071C"/>
    <w:rsid w:val="0012267B"/>
    <w:rsid w:val="00124C42"/>
    <w:rsid w:val="0012799B"/>
    <w:rsid w:val="001423E9"/>
    <w:rsid w:val="001450FC"/>
    <w:rsid w:val="0014647D"/>
    <w:rsid w:val="001557E9"/>
    <w:rsid w:val="001573F1"/>
    <w:rsid w:val="00171418"/>
    <w:rsid w:val="001A3EEC"/>
    <w:rsid w:val="001B150F"/>
    <w:rsid w:val="001B19A5"/>
    <w:rsid w:val="001F49E6"/>
    <w:rsid w:val="001F7CFB"/>
    <w:rsid w:val="002058ED"/>
    <w:rsid w:val="00211EC7"/>
    <w:rsid w:val="00222891"/>
    <w:rsid w:val="00235EFF"/>
    <w:rsid w:val="00253CAF"/>
    <w:rsid w:val="00253D4B"/>
    <w:rsid w:val="00271C6F"/>
    <w:rsid w:val="00273743"/>
    <w:rsid w:val="00275FAD"/>
    <w:rsid w:val="00277A94"/>
    <w:rsid w:val="00297483"/>
    <w:rsid w:val="002A5FD8"/>
    <w:rsid w:val="002B7695"/>
    <w:rsid w:val="002C0547"/>
    <w:rsid w:val="002C355A"/>
    <w:rsid w:val="002C4A3B"/>
    <w:rsid w:val="002C57A7"/>
    <w:rsid w:val="002C691D"/>
    <w:rsid w:val="002D06A7"/>
    <w:rsid w:val="002D271C"/>
    <w:rsid w:val="002D5AAC"/>
    <w:rsid w:val="002D7250"/>
    <w:rsid w:val="002E2486"/>
    <w:rsid w:val="002F1659"/>
    <w:rsid w:val="00301511"/>
    <w:rsid w:val="00310272"/>
    <w:rsid w:val="00317501"/>
    <w:rsid w:val="00321ED9"/>
    <w:rsid w:val="00322D93"/>
    <w:rsid w:val="003349A1"/>
    <w:rsid w:val="00336D94"/>
    <w:rsid w:val="00337D98"/>
    <w:rsid w:val="00352EAF"/>
    <w:rsid w:val="00357363"/>
    <w:rsid w:val="00361072"/>
    <w:rsid w:val="0036735B"/>
    <w:rsid w:val="003732BE"/>
    <w:rsid w:val="00382C2B"/>
    <w:rsid w:val="003964DA"/>
    <w:rsid w:val="0039759D"/>
    <w:rsid w:val="003A29CF"/>
    <w:rsid w:val="003A367E"/>
    <w:rsid w:val="003B541C"/>
    <w:rsid w:val="003C4DF8"/>
    <w:rsid w:val="003C572D"/>
    <w:rsid w:val="003D4EBA"/>
    <w:rsid w:val="003D5201"/>
    <w:rsid w:val="003D6B06"/>
    <w:rsid w:val="003E6B62"/>
    <w:rsid w:val="003E7A86"/>
    <w:rsid w:val="0041788C"/>
    <w:rsid w:val="00424B85"/>
    <w:rsid w:val="004263B2"/>
    <w:rsid w:val="00443050"/>
    <w:rsid w:val="00447F4A"/>
    <w:rsid w:val="00471E9F"/>
    <w:rsid w:val="0049618D"/>
    <w:rsid w:val="004A0545"/>
    <w:rsid w:val="004A2C69"/>
    <w:rsid w:val="004A398F"/>
    <w:rsid w:val="004B0B58"/>
    <w:rsid w:val="004B286D"/>
    <w:rsid w:val="004C0CB1"/>
    <w:rsid w:val="004C5AC8"/>
    <w:rsid w:val="004D35D3"/>
    <w:rsid w:val="004E2164"/>
    <w:rsid w:val="004F58A2"/>
    <w:rsid w:val="00500CCC"/>
    <w:rsid w:val="00505DE5"/>
    <w:rsid w:val="005125EA"/>
    <w:rsid w:val="00523EB0"/>
    <w:rsid w:val="00534EFE"/>
    <w:rsid w:val="005372B6"/>
    <w:rsid w:val="00551E5A"/>
    <w:rsid w:val="00553610"/>
    <w:rsid w:val="00590D6D"/>
    <w:rsid w:val="0059317C"/>
    <w:rsid w:val="005955B3"/>
    <w:rsid w:val="005A58C7"/>
    <w:rsid w:val="005A7826"/>
    <w:rsid w:val="005C359F"/>
    <w:rsid w:val="005D3D07"/>
    <w:rsid w:val="005D6019"/>
    <w:rsid w:val="005F408C"/>
    <w:rsid w:val="005F6D30"/>
    <w:rsid w:val="00605446"/>
    <w:rsid w:val="00611096"/>
    <w:rsid w:val="00621E76"/>
    <w:rsid w:val="00627D32"/>
    <w:rsid w:val="00633B03"/>
    <w:rsid w:val="00637019"/>
    <w:rsid w:val="006379D5"/>
    <w:rsid w:val="00652F93"/>
    <w:rsid w:val="0066704A"/>
    <w:rsid w:val="00671942"/>
    <w:rsid w:val="00671A0B"/>
    <w:rsid w:val="00681C04"/>
    <w:rsid w:val="006875BE"/>
    <w:rsid w:val="00696A16"/>
    <w:rsid w:val="006B301A"/>
    <w:rsid w:val="006B54C4"/>
    <w:rsid w:val="006B6B58"/>
    <w:rsid w:val="006C0820"/>
    <w:rsid w:val="006E18E0"/>
    <w:rsid w:val="006F38C3"/>
    <w:rsid w:val="007030BC"/>
    <w:rsid w:val="00711D4C"/>
    <w:rsid w:val="007132CB"/>
    <w:rsid w:val="00714D22"/>
    <w:rsid w:val="0071692A"/>
    <w:rsid w:val="00716F22"/>
    <w:rsid w:val="0072090C"/>
    <w:rsid w:val="00723241"/>
    <w:rsid w:val="00724642"/>
    <w:rsid w:val="00730E12"/>
    <w:rsid w:val="00740332"/>
    <w:rsid w:val="007448E8"/>
    <w:rsid w:val="00760971"/>
    <w:rsid w:val="00770835"/>
    <w:rsid w:val="00775582"/>
    <w:rsid w:val="00784662"/>
    <w:rsid w:val="00786427"/>
    <w:rsid w:val="007900DD"/>
    <w:rsid w:val="00794C84"/>
    <w:rsid w:val="007B2511"/>
    <w:rsid w:val="007B5A4B"/>
    <w:rsid w:val="007C1668"/>
    <w:rsid w:val="007C2845"/>
    <w:rsid w:val="007C48FB"/>
    <w:rsid w:val="007C637D"/>
    <w:rsid w:val="007D4BE2"/>
    <w:rsid w:val="007E0453"/>
    <w:rsid w:val="007E2601"/>
    <w:rsid w:val="007F6B52"/>
    <w:rsid w:val="0080538E"/>
    <w:rsid w:val="00812EFC"/>
    <w:rsid w:val="008251C3"/>
    <w:rsid w:val="00826A31"/>
    <w:rsid w:val="00833A98"/>
    <w:rsid w:val="008372AA"/>
    <w:rsid w:val="00857082"/>
    <w:rsid w:val="008649A9"/>
    <w:rsid w:val="00871355"/>
    <w:rsid w:val="00883638"/>
    <w:rsid w:val="008A6792"/>
    <w:rsid w:val="008B1A61"/>
    <w:rsid w:val="008B59BC"/>
    <w:rsid w:val="008B6B45"/>
    <w:rsid w:val="008C70D7"/>
    <w:rsid w:val="008D6D1D"/>
    <w:rsid w:val="008D7529"/>
    <w:rsid w:val="008E3788"/>
    <w:rsid w:val="008E38D1"/>
    <w:rsid w:val="008E3B4A"/>
    <w:rsid w:val="008F28B7"/>
    <w:rsid w:val="009331E4"/>
    <w:rsid w:val="0093736E"/>
    <w:rsid w:val="00937982"/>
    <w:rsid w:val="0094413D"/>
    <w:rsid w:val="00951D76"/>
    <w:rsid w:val="00971B63"/>
    <w:rsid w:val="009741C5"/>
    <w:rsid w:val="0098289C"/>
    <w:rsid w:val="00984B6B"/>
    <w:rsid w:val="009919B0"/>
    <w:rsid w:val="00996631"/>
    <w:rsid w:val="009A075C"/>
    <w:rsid w:val="009B274A"/>
    <w:rsid w:val="009B7BB3"/>
    <w:rsid w:val="009C008D"/>
    <w:rsid w:val="009C209D"/>
    <w:rsid w:val="009D5EA5"/>
    <w:rsid w:val="009E38B6"/>
    <w:rsid w:val="00A1048F"/>
    <w:rsid w:val="00A22645"/>
    <w:rsid w:val="00A22FE9"/>
    <w:rsid w:val="00A2517B"/>
    <w:rsid w:val="00A25DA8"/>
    <w:rsid w:val="00A26786"/>
    <w:rsid w:val="00A315B2"/>
    <w:rsid w:val="00A32ACC"/>
    <w:rsid w:val="00A32D16"/>
    <w:rsid w:val="00A360B1"/>
    <w:rsid w:val="00A453A8"/>
    <w:rsid w:val="00A4582B"/>
    <w:rsid w:val="00A46ECB"/>
    <w:rsid w:val="00A50F56"/>
    <w:rsid w:val="00A61A61"/>
    <w:rsid w:val="00A65167"/>
    <w:rsid w:val="00A65C73"/>
    <w:rsid w:val="00A829B2"/>
    <w:rsid w:val="00A84488"/>
    <w:rsid w:val="00A85972"/>
    <w:rsid w:val="00A92F04"/>
    <w:rsid w:val="00A93DCE"/>
    <w:rsid w:val="00AA0D31"/>
    <w:rsid w:val="00AC3654"/>
    <w:rsid w:val="00AD6575"/>
    <w:rsid w:val="00AE05DE"/>
    <w:rsid w:val="00AE5140"/>
    <w:rsid w:val="00AF722D"/>
    <w:rsid w:val="00B04BF8"/>
    <w:rsid w:val="00B15ED9"/>
    <w:rsid w:val="00B20110"/>
    <w:rsid w:val="00B45BB6"/>
    <w:rsid w:val="00B46FCE"/>
    <w:rsid w:val="00B62263"/>
    <w:rsid w:val="00B6344B"/>
    <w:rsid w:val="00B839AE"/>
    <w:rsid w:val="00B85D5E"/>
    <w:rsid w:val="00B9393B"/>
    <w:rsid w:val="00BA6A09"/>
    <w:rsid w:val="00BA7A4C"/>
    <w:rsid w:val="00BB045B"/>
    <w:rsid w:val="00BB250E"/>
    <w:rsid w:val="00BB6DFD"/>
    <w:rsid w:val="00BE339B"/>
    <w:rsid w:val="00C203DD"/>
    <w:rsid w:val="00C205D8"/>
    <w:rsid w:val="00C216AE"/>
    <w:rsid w:val="00C226FF"/>
    <w:rsid w:val="00C40AAF"/>
    <w:rsid w:val="00C45920"/>
    <w:rsid w:val="00C52104"/>
    <w:rsid w:val="00C66DFB"/>
    <w:rsid w:val="00C726C7"/>
    <w:rsid w:val="00C81695"/>
    <w:rsid w:val="00C83FA9"/>
    <w:rsid w:val="00C96328"/>
    <w:rsid w:val="00CA1644"/>
    <w:rsid w:val="00CA38B3"/>
    <w:rsid w:val="00CD1203"/>
    <w:rsid w:val="00CD2DBF"/>
    <w:rsid w:val="00CE0914"/>
    <w:rsid w:val="00CE1BCA"/>
    <w:rsid w:val="00CE79A8"/>
    <w:rsid w:val="00CF09D1"/>
    <w:rsid w:val="00D001F6"/>
    <w:rsid w:val="00D011F4"/>
    <w:rsid w:val="00D02E38"/>
    <w:rsid w:val="00D10BF3"/>
    <w:rsid w:val="00D15E85"/>
    <w:rsid w:val="00D2570D"/>
    <w:rsid w:val="00D428FE"/>
    <w:rsid w:val="00D46745"/>
    <w:rsid w:val="00D47B95"/>
    <w:rsid w:val="00D55B66"/>
    <w:rsid w:val="00D56C8B"/>
    <w:rsid w:val="00D572C2"/>
    <w:rsid w:val="00D81B83"/>
    <w:rsid w:val="00D82053"/>
    <w:rsid w:val="00D97312"/>
    <w:rsid w:val="00DA29F5"/>
    <w:rsid w:val="00DA6CE8"/>
    <w:rsid w:val="00DB03D0"/>
    <w:rsid w:val="00DC6B52"/>
    <w:rsid w:val="00DD6EE0"/>
    <w:rsid w:val="00DE33FB"/>
    <w:rsid w:val="00DE4431"/>
    <w:rsid w:val="00DF7240"/>
    <w:rsid w:val="00E0009B"/>
    <w:rsid w:val="00E018C6"/>
    <w:rsid w:val="00E22D9B"/>
    <w:rsid w:val="00E23B9B"/>
    <w:rsid w:val="00E31D17"/>
    <w:rsid w:val="00E36F7A"/>
    <w:rsid w:val="00E40449"/>
    <w:rsid w:val="00E4714D"/>
    <w:rsid w:val="00E5328E"/>
    <w:rsid w:val="00E672AA"/>
    <w:rsid w:val="00E854AD"/>
    <w:rsid w:val="00E87EE3"/>
    <w:rsid w:val="00E971B9"/>
    <w:rsid w:val="00EA65ED"/>
    <w:rsid w:val="00EC0378"/>
    <w:rsid w:val="00EC48A9"/>
    <w:rsid w:val="00EC49CD"/>
    <w:rsid w:val="00EE01FA"/>
    <w:rsid w:val="00EF52DB"/>
    <w:rsid w:val="00F02B6B"/>
    <w:rsid w:val="00F106F7"/>
    <w:rsid w:val="00F11606"/>
    <w:rsid w:val="00F23D9F"/>
    <w:rsid w:val="00F367D1"/>
    <w:rsid w:val="00F37ED4"/>
    <w:rsid w:val="00F40E90"/>
    <w:rsid w:val="00F55288"/>
    <w:rsid w:val="00F73F30"/>
    <w:rsid w:val="00F9448F"/>
    <w:rsid w:val="00FB5BA3"/>
    <w:rsid w:val="00FE0C22"/>
    <w:rsid w:val="00FE4372"/>
    <w:rsid w:val="052C4759"/>
    <w:rsid w:val="0B156206"/>
    <w:rsid w:val="23812232"/>
    <w:rsid w:val="2AD56006"/>
    <w:rsid w:val="3294770E"/>
    <w:rsid w:val="3E837B8C"/>
    <w:rsid w:val="47203EC6"/>
    <w:rsid w:val="485301B3"/>
    <w:rsid w:val="4CE02D2D"/>
    <w:rsid w:val="54746C15"/>
    <w:rsid w:val="5D6323CD"/>
    <w:rsid w:val="5FD21144"/>
    <w:rsid w:val="63D478B0"/>
    <w:rsid w:val="67CF3D40"/>
    <w:rsid w:val="697274F4"/>
    <w:rsid w:val="6B975E2B"/>
    <w:rsid w:val="6EC35521"/>
    <w:rsid w:val="6EF81AAE"/>
    <w:rsid w:val="76CE208C"/>
    <w:rsid w:val="78C80EDF"/>
    <w:rsid w:val="7AA17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8"/>
    <w:semiHidden/>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u w:color="000000"/>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paragraph" w:styleId="11">
    <w:name w:val="List Paragraph"/>
    <w:basedOn w:val="1"/>
    <w:qFormat/>
    <w:uiPriority w:val="34"/>
    <w:pPr>
      <w:ind w:firstLine="420" w:firstLineChars="200"/>
    </w:p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character" w:customStyle="1" w:styleId="14">
    <w:name w:val="批注框文本 字符"/>
    <w:basedOn w:val="9"/>
    <w:link w:val="3"/>
    <w:semiHidden/>
    <w:qFormat/>
    <w:uiPriority w:val="99"/>
    <w:rPr>
      <w:sz w:val="18"/>
      <w:szCs w:val="18"/>
    </w:rPr>
  </w:style>
  <w:style w:type="character" w:customStyle="1" w:styleId="15">
    <w:name w:val="fontstyle01"/>
    <w:basedOn w:val="9"/>
    <w:qFormat/>
    <w:uiPriority w:val="0"/>
    <w:rPr>
      <w:rFonts w:hint="eastAsia" w:ascii="宋体" w:hAnsi="宋体" w:eastAsia="宋体"/>
      <w:color w:val="000000"/>
      <w:sz w:val="24"/>
      <w:szCs w:val="24"/>
    </w:rPr>
  </w:style>
  <w:style w:type="character" w:customStyle="1" w:styleId="16">
    <w:name w:val="fontstyle21"/>
    <w:basedOn w:val="9"/>
    <w:qFormat/>
    <w:uiPriority w:val="0"/>
    <w:rPr>
      <w:rFonts w:hint="default" w:ascii="Times New Roman" w:hAnsi="Times New Roman" w:cs="Times New Roman"/>
      <w:b/>
      <w:bCs/>
      <w:color w:val="000000"/>
      <w:sz w:val="24"/>
      <w:szCs w:val="24"/>
    </w:rPr>
  </w:style>
  <w:style w:type="character" w:customStyle="1" w:styleId="17">
    <w:name w:val="fontstyle31"/>
    <w:basedOn w:val="9"/>
    <w:qFormat/>
    <w:uiPriority w:val="0"/>
    <w:rPr>
      <w:rFonts w:hint="default" w:ascii="Times New Roman" w:hAnsi="Times New Roman" w:cs="Times New Roman"/>
      <w:color w:val="000000"/>
      <w:sz w:val="24"/>
      <w:szCs w:val="24"/>
    </w:rPr>
  </w:style>
  <w:style w:type="character" w:customStyle="1" w:styleId="18">
    <w:name w:val="日期 字符"/>
    <w:basedOn w:val="9"/>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WORKGROUP</Company>
  <Pages>4</Pages>
  <Words>347</Words>
  <Characters>1980</Characters>
  <Lines>16</Lines>
  <Paragraphs>4</Paragraphs>
  <TotalTime>1</TotalTime>
  <ScaleCrop>false</ScaleCrop>
  <LinksUpToDate>false</LinksUpToDate>
  <CharactersWithSpaces>2323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2023-03-14T07:21:00Z</dcterms:created>
  <dc:creator>Windows8</dc:creator>
  <cp:lastModifiedBy>Crystal</cp:lastModifiedBy>
  <cp:lastPrinted>2023-03-14T08:34:00Z</cp:lastPrinted>
  <dcterms:modified xsi:type="dcterms:W3CDTF">2023-03-15T03:36:39Z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B93CBED14F2C4DC68113551AE8BA1443</vt:lpwstr>
  </property>
</Properties>
</file>